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9215" w14:textId="77777777" w:rsidR="00753862" w:rsidRDefault="00000000">
      <w:pPr>
        <w:pStyle w:val="Body"/>
        <w:spacing w:after="0" w:line="240" w:lineRule="auto"/>
        <w:rPr>
          <w:rFonts w:ascii="Tahoma" w:eastAsia="Tahoma" w:hAnsi="Tahoma" w:cs="Tahoma"/>
          <w:b/>
          <w:bCs/>
          <w:kern w:val="0"/>
          <w:sz w:val="24"/>
          <w:szCs w:val="24"/>
        </w:rPr>
      </w:pPr>
      <w:r>
        <w:rPr>
          <w:rFonts w:ascii="Tahoma" w:hAnsi="Tahoma"/>
          <w:b/>
          <w:bCs/>
          <w:kern w:val="0"/>
          <w:sz w:val="24"/>
          <w:szCs w:val="24"/>
        </w:rPr>
        <w:t>SANDFORD PARISH HALL</w:t>
      </w:r>
      <w:r>
        <w:rPr>
          <w:rFonts w:ascii="Tahoma" w:eastAsia="Tahoma" w:hAnsi="Tahoma" w:cs="Tahoma"/>
          <w:b/>
          <w:bCs/>
          <w:kern w:val="0"/>
          <w:sz w:val="24"/>
          <w:szCs w:val="24"/>
        </w:rPr>
        <w:br/>
      </w:r>
      <w:r>
        <w:rPr>
          <w:rFonts w:ascii="Tahoma" w:hAnsi="Tahoma"/>
          <w:b/>
          <w:bCs/>
          <w:kern w:val="0"/>
          <w:sz w:val="24"/>
          <w:szCs w:val="24"/>
        </w:rPr>
        <w:t>Terms and Conditions of Hire</w:t>
      </w:r>
    </w:p>
    <w:p w14:paraId="1CF5215F" w14:textId="77777777" w:rsidR="00753862" w:rsidRDefault="00000000">
      <w:pPr>
        <w:pStyle w:val="Body"/>
        <w:spacing w:after="0" w:line="240" w:lineRule="auto"/>
        <w:rPr>
          <w:rFonts w:ascii="Tahoma" w:eastAsia="Tahoma" w:hAnsi="Tahoma" w:cs="Tahoma"/>
          <w:kern w:val="0"/>
          <w:sz w:val="24"/>
          <w:szCs w:val="24"/>
        </w:rPr>
      </w:pPr>
      <w:r>
        <w:rPr>
          <w:rFonts w:ascii="Tahoma" w:hAnsi="Tahoma"/>
          <w:b/>
          <w:bCs/>
          <w:kern w:val="0"/>
          <w:sz w:val="24"/>
          <w:szCs w:val="24"/>
        </w:rPr>
        <w:t>SANDFORD PARISH HALL HIRING AGREEMENT</w:t>
      </w:r>
    </w:p>
    <w:p w14:paraId="030E0904" w14:textId="77777777" w:rsidR="00753862" w:rsidRDefault="00753862">
      <w:pPr>
        <w:pStyle w:val="Body"/>
        <w:spacing w:after="0" w:line="240" w:lineRule="auto"/>
        <w:rPr>
          <w:rFonts w:ascii="Tahoma" w:eastAsia="Tahoma" w:hAnsi="Tahoma" w:cs="Tahoma"/>
          <w:kern w:val="0"/>
          <w:sz w:val="24"/>
          <w:szCs w:val="24"/>
        </w:rPr>
      </w:pPr>
    </w:p>
    <w:p w14:paraId="4C7C8737" w14:textId="77777777" w:rsidR="00753862" w:rsidRDefault="00000000">
      <w:pPr>
        <w:pStyle w:val="Body"/>
        <w:spacing w:after="0" w:line="240" w:lineRule="auto"/>
        <w:rPr>
          <w:rFonts w:ascii="Tahoma" w:eastAsia="Tahoma" w:hAnsi="Tahoma" w:cs="Tahoma"/>
          <w:kern w:val="0"/>
          <w:sz w:val="24"/>
          <w:szCs w:val="24"/>
        </w:rPr>
      </w:pPr>
      <w:r>
        <w:rPr>
          <w:rFonts w:ascii="Tahoma" w:hAnsi="Tahoma"/>
          <w:kern w:val="0"/>
          <w:sz w:val="24"/>
          <w:szCs w:val="24"/>
        </w:rPr>
        <w:t>THIS AGREEMENT is made on the date (9) and between the COMMITTEE (1) and the HIRER (2) named below whereby in consideration of the sum(s) mentioned (6)</w:t>
      </w:r>
    </w:p>
    <w:p w14:paraId="605C1BA1" w14:textId="77777777" w:rsidR="00753862" w:rsidRDefault="00000000">
      <w:pPr>
        <w:pStyle w:val="Body"/>
        <w:spacing w:after="0" w:line="240" w:lineRule="auto"/>
        <w:rPr>
          <w:rFonts w:ascii="Tahoma" w:hAnsi="Tahoma"/>
          <w:kern w:val="0"/>
          <w:sz w:val="24"/>
          <w:szCs w:val="24"/>
        </w:rPr>
      </w:pPr>
      <w:r>
        <w:rPr>
          <w:rFonts w:ascii="Tahoma" w:hAnsi="Tahoma"/>
          <w:kern w:val="0"/>
          <w:sz w:val="24"/>
          <w:szCs w:val="24"/>
        </w:rPr>
        <w:t xml:space="preserve">THE COMMITTEE of Sandford Parish Hall agrees to permit the HIRER to use the premises described in (3) for the purpose described (4) and for the period(s) described in (5). The details inserted in (1) to (6) below and the answers to the questions in (7) are the terms of this agreement. </w:t>
      </w:r>
    </w:p>
    <w:p w14:paraId="7E5C6553" w14:textId="77777777" w:rsidR="00F45AEA" w:rsidRDefault="00F45AEA">
      <w:pPr>
        <w:pStyle w:val="Body"/>
        <w:spacing w:after="0" w:line="240" w:lineRule="auto"/>
        <w:rPr>
          <w:rFonts w:ascii="Tahoma" w:hAnsi="Tahoma"/>
          <w:kern w:val="0"/>
          <w:sz w:val="24"/>
          <w:szCs w:val="24"/>
        </w:rPr>
      </w:pPr>
    </w:p>
    <w:p w14:paraId="4849EC11" w14:textId="77777777" w:rsidR="00F45AEA" w:rsidRDefault="00F45AEA" w:rsidP="00F45AEA">
      <w:pPr>
        <w:pStyle w:val="Body"/>
        <w:spacing w:after="0" w:line="240" w:lineRule="auto"/>
        <w:rPr>
          <w:rStyle w:val="None"/>
          <w:rFonts w:ascii="Tahoma" w:eastAsia="Tahoma" w:hAnsi="Tahoma" w:cs="Tahoma"/>
          <w:b/>
          <w:bCs/>
          <w:sz w:val="24"/>
          <w:szCs w:val="24"/>
          <w:u w:val="single"/>
        </w:rPr>
      </w:pPr>
      <w:r>
        <w:rPr>
          <w:rStyle w:val="None"/>
          <w:rFonts w:ascii="Tahoma" w:hAnsi="Tahoma"/>
          <w:kern w:val="0"/>
          <w:sz w:val="24"/>
          <w:szCs w:val="24"/>
        </w:rPr>
        <w:t xml:space="preserve">The Hirer agrees with the Parish Hall Management Committee to be present (by its authorized representative, if appropriate) during the hiring and to agree to read and comply fully with this </w:t>
      </w:r>
      <w:r>
        <w:rPr>
          <w:rStyle w:val="None"/>
          <w:rFonts w:ascii="Tahoma" w:hAnsi="Tahoma"/>
          <w:b/>
          <w:bCs/>
          <w:kern w:val="0"/>
          <w:sz w:val="24"/>
          <w:szCs w:val="24"/>
        </w:rPr>
        <w:t>Hire Agreement which includes Terms &amp; Conditions of Hire,</w:t>
      </w:r>
      <w:r>
        <w:rPr>
          <w:rStyle w:val="None"/>
          <w:rFonts w:ascii="Tahoma" w:hAnsi="Tahoma"/>
          <w:b/>
          <w:bCs/>
          <w:sz w:val="24"/>
          <w:szCs w:val="24"/>
        </w:rPr>
        <w:t xml:space="preserve"> Hirers Instructions for Fire Risk and Safety of Persons Emergency Plan</w:t>
      </w:r>
      <w:r>
        <w:rPr>
          <w:rStyle w:val="None"/>
          <w:rFonts w:ascii="Tahoma" w:hAnsi="Tahoma"/>
          <w:kern w:val="0"/>
          <w:sz w:val="24"/>
          <w:szCs w:val="24"/>
        </w:rPr>
        <w:t xml:space="preserve"> </w:t>
      </w:r>
      <w:r>
        <w:rPr>
          <w:rStyle w:val="None"/>
          <w:rFonts w:ascii="Tahoma" w:hAnsi="Tahoma"/>
          <w:b/>
          <w:bCs/>
          <w:kern w:val="0"/>
          <w:sz w:val="24"/>
          <w:szCs w:val="24"/>
        </w:rPr>
        <w:t>and if applicable Agreement for Events with Sale of Alcohol</w:t>
      </w:r>
    </w:p>
    <w:p w14:paraId="0927D8CD" w14:textId="77777777" w:rsidR="003E6C1B" w:rsidRDefault="00F45AEA" w:rsidP="00F45AEA">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None of the provisions of this Agreement are intended to or will operate to confer any benefit pursuant to the Contracts (Rights of Third Parties) Act 1999 on a person who is not named as a party to this Agreement.</w:t>
      </w:r>
    </w:p>
    <w:p w14:paraId="21C7E85C" w14:textId="1046DA0D" w:rsidR="00F45AEA" w:rsidRDefault="00F45AEA" w:rsidP="00F45AEA">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xml:space="preserve"> By filling in the online booking form you are agreeing to ALL of the above.</w:t>
      </w:r>
    </w:p>
    <w:p w14:paraId="0D29DEC0" w14:textId="77777777" w:rsidR="00F45AEA" w:rsidRDefault="00F45AEA" w:rsidP="00F45AEA">
      <w:pPr>
        <w:pStyle w:val="Body"/>
        <w:spacing w:after="0" w:line="240" w:lineRule="auto"/>
        <w:rPr>
          <w:rStyle w:val="None"/>
          <w:rFonts w:ascii="Tahoma" w:eastAsia="Tahoma" w:hAnsi="Tahoma" w:cs="Tahoma"/>
          <w:kern w:val="0"/>
          <w:sz w:val="24"/>
          <w:szCs w:val="24"/>
        </w:rPr>
      </w:pPr>
    </w:p>
    <w:p w14:paraId="0387410D" w14:textId="77777777" w:rsidR="00F45AEA" w:rsidRDefault="00F45AEA">
      <w:pPr>
        <w:pStyle w:val="Body"/>
        <w:spacing w:after="0" w:line="240" w:lineRule="auto"/>
        <w:rPr>
          <w:rFonts w:ascii="Tahoma" w:eastAsia="Tahoma" w:hAnsi="Tahoma" w:cs="Tahoma"/>
          <w:kern w:val="0"/>
          <w:sz w:val="24"/>
          <w:szCs w:val="24"/>
        </w:rPr>
      </w:pPr>
    </w:p>
    <w:p w14:paraId="489CC761" w14:textId="77777777" w:rsidR="00753862" w:rsidRDefault="00753862">
      <w:pPr>
        <w:pStyle w:val="Body"/>
        <w:spacing w:after="0" w:line="240" w:lineRule="auto"/>
        <w:rPr>
          <w:rFonts w:ascii="Tahoma" w:eastAsia="Tahoma" w:hAnsi="Tahoma" w:cs="Tahoma"/>
          <w:kern w:val="0"/>
          <w:sz w:val="24"/>
          <w:szCs w:val="24"/>
        </w:rPr>
      </w:pPr>
    </w:p>
    <w:p w14:paraId="4199B08D" w14:textId="654DF761" w:rsidR="00753862" w:rsidRDefault="00000000">
      <w:pPr>
        <w:pStyle w:val="Body"/>
        <w:spacing w:after="0" w:line="240" w:lineRule="auto"/>
        <w:rPr>
          <w:rStyle w:val="None"/>
          <w:rFonts w:ascii="Tahoma" w:eastAsia="Tahoma" w:hAnsi="Tahoma" w:cs="Tahoma"/>
          <w:kern w:val="0"/>
          <w:sz w:val="24"/>
          <w:szCs w:val="24"/>
        </w:rPr>
      </w:pPr>
      <w:r>
        <w:rPr>
          <w:rFonts w:ascii="Tahoma" w:hAnsi="Tahoma"/>
          <w:kern w:val="0"/>
          <w:sz w:val="24"/>
          <w:szCs w:val="24"/>
        </w:rPr>
        <w:t>1. (a) Sandford Parish Hall Registered Charity No. 300958, Management Committee</w:t>
      </w:r>
      <w:r>
        <w:rPr>
          <w:rFonts w:ascii="Tahoma" w:eastAsia="Tahoma" w:hAnsi="Tahoma" w:cs="Tahoma"/>
          <w:kern w:val="0"/>
          <w:sz w:val="24"/>
          <w:szCs w:val="24"/>
        </w:rPr>
        <w:br/>
      </w:r>
      <w:r>
        <w:rPr>
          <w:rFonts w:ascii="Tahoma" w:eastAsia="Tahoma" w:hAnsi="Tahoma" w:cs="Tahoma"/>
          <w:kern w:val="0"/>
          <w:sz w:val="24"/>
          <w:szCs w:val="24"/>
        </w:rPr>
        <w:br/>
      </w:r>
      <w:r>
        <w:rPr>
          <w:rFonts w:ascii="Tahoma" w:hAnsi="Tahoma"/>
          <w:kern w:val="0"/>
          <w:sz w:val="24"/>
          <w:szCs w:val="24"/>
        </w:rPr>
        <w:t xml:space="preserve">(b) </w:t>
      </w:r>
      <w:r w:rsidR="0061191D">
        <w:rPr>
          <w:rFonts w:ascii="Tahoma" w:hAnsi="Tahoma"/>
          <w:kern w:val="0"/>
          <w:sz w:val="24"/>
          <w:szCs w:val="24"/>
        </w:rPr>
        <w:t>Authorized</w:t>
      </w:r>
      <w:r>
        <w:rPr>
          <w:rFonts w:ascii="Tahoma" w:hAnsi="Tahoma"/>
          <w:kern w:val="0"/>
          <w:sz w:val="24"/>
          <w:szCs w:val="24"/>
        </w:rPr>
        <w:t xml:space="preserve"> representative: Rachel Vowles Shute House, Sandford, Crediton, EX17 4LS </w:t>
      </w:r>
      <w:hyperlink r:id="rId7" w:history="1">
        <w:r w:rsidR="00753862">
          <w:rPr>
            <w:rStyle w:val="Hyperlink0"/>
            <w:rFonts w:ascii="Tahoma" w:hAnsi="Tahoma"/>
            <w:sz w:val="24"/>
            <w:szCs w:val="24"/>
          </w:rPr>
          <w:t>rachelvowles@rocketmail.com</w:t>
        </w:r>
      </w:hyperlink>
    </w:p>
    <w:p w14:paraId="4016E2AC"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eastAsia="Tahoma" w:hAnsi="Tahoma" w:cs="Tahoma"/>
          <w:kern w:val="0"/>
          <w:sz w:val="24"/>
          <w:szCs w:val="24"/>
        </w:rPr>
        <w:br/>
      </w:r>
      <w:r>
        <w:rPr>
          <w:rStyle w:val="None"/>
          <w:rFonts w:ascii="Tahoma" w:hAnsi="Tahoma"/>
          <w:kern w:val="0"/>
          <w:sz w:val="24"/>
          <w:szCs w:val="24"/>
        </w:rPr>
        <w:t>All of the below information is to be given by the hirer on the Hallmaster Booking Request Form:</w:t>
      </w:r>
    </w:p>
    <w:p w14:paraId="4902A4F8" w14:textId="77777777" w:rsidR="00753862" w:rsidRDefault="00753862">
      <w:pPr>
        <w:pStyle w:val="Body"/>
        <w:spacing w:after="0" w:line="240" w:lineRule="auto"/>
        <w:rPr>
          <w:rStyle w:val="None"/>
          <w:rFonts w:ascii="Tahoma" w:eastAsia="Tahoma" w:hAnsi="Tahoma" w:cs="Tahoma"/>
          <w:kern w:val="0"/>
          <w:sz w:val="24"/>
          <w:szCs w:val="24"/>
        </w:rPr>
      </w:pPr>
    </w:p>
    <w:p w14:paraId="057F98B0"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lang w:val="de-DE"/>
        </w:rPr>
        <w:t>2. Hirer Name/Organisation</w:t>
      </w:r>
    </w:p>
    <w:p w14:paraId="0B113C35"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eastAsia="Tahoma" w:hAnsi="Tahoma" w:cs="Tahoma"/>
          <w:kern w:val="0"/>
          <w:sz w:val="24"/>
          <w:szCs w:val="24"/>
        </w:rPr>
        <w:br/>
      </w:r>
      <w:r>
        <w:rPr>
          <w:rStyle w:val="None"/>
          <w:rFonts w:ascii="Tahoma" w:hAnsi="Tahoma"/>
          <w:kern w:val="0"/>
          <w:sz w:val="24"/>
          <w:szCs w:val="24"/>
        </w:rPr>
        <w:t xml:space="preserve">3. Premises: Sandford Parish Hall, Fanny's Lane, Sandford, Crediton, Devon, </w:t>
      </w:r>
      <w:r>
        <w:rPr>
          <w:rStyle w:val="None"/>
          <w:rFonts w:ascii="Tahoma" w:hAnsi="Tahoma"/>
          <w:kern w:val="0"/>
          <w:sz w:val="24"/>
          <w:szCs w:val="24"/>
          <w:lang w:val="ru-RU"/>
        </w:rPr>
        <w:t>EX17 4NA</w:t>
      </w:r>
    </w:p>
    <w:p w14:paraId="2F3F6D6F"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eastAsia="Tahoma" w:hAnsi="Tahoma" w:cs="Tahoma"/>
          <w:kern w:val="0"/>
          <w:sz w:val="24"/>
          <w:szCs w:val="24"/>
        </w:rPr>
        <w:br/>
      </w:r>
      <w:r>
        <w:rPr>
          <w:rStyle w:val="None"/>
          <w:rFonts w:ascii="Tahoma" w:hAnsi="Tahoma"/>
          <w:kern w:val="0"/>
          <w:sz w:val="24"/>
          <w:szCs w:val="24"/>
        </w:rPr>
        <w:t>4. Purpose/description of Hiring</w:t>
      </w:r>
      <w:r>
        <w:rPr>
          <w:rStyle w:val="None"/>
          <w:rFonts w:ascii="Tahoma" w:eastAsia="Tahoma" w:hAnsi="Tahoma" w:cs="Tahoma"/>
          <w:kern w:val="0"/>
          <w:sz w:val="24"/>
          <w:szCs w:val="24"/>
        </w:rPr>
        <w:br/>
      </w:r>
      <w:r>
        <w:rPr>
          <w:rStyle w:val="None"/>
          <w:rFonts w:ascii="Tahoma" w:eastAsia="Tahoma" w:hAnsi="Tahoma" w:cs="Tahoma"/>
          <w:kern w:val="0"/>
          <w:sz w:val="24"/>
          <w:szCs w:val="24"/>
        </w:rPr>
        <w:br/>
      </w:r>
      <w:r>
        <w:rPr>
          <w:rStyle w:val="None"/>
          <w:rFonts w:ascii="Tahoma" w:hAnsi="Tahoma"/>
          <w:kern w:val="0"/>
          <w:sz w:val="24"/>
          <w:szCs w:val="24"/>
        </w:rPr>
        <w:t>5. Date(s) and times required:</w:t>
      </w:r>
      <w:r>
        <w:rPr>
          <w:rStyle w:val="None"/>
          <w:rFonts w:ascii="Tahoma" w:eastAsia="Tahoma" w:hAnsi="Tahoma" w:cs="Tahoma"/>
          <w:kern w:val="0"/>
          <w:sz w:val="24"/>
          <w:szCs w:val="24"/>
        </w:rPr>
        <w:br/>
      </w:r>
    </w:p>
    <w:p w14:paraId="2F560D4C"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6. Hiring Fee (from drop down menu).</w:t>
      </w:r>
    </w:p>
    <w:p w14:paraId="1348EB83" w14:textId="578041F4" w:rsidR="00753862" w:rsidRDefault="00000000">
      <w:pPr>
        <w:pStyle w:val="Body"/>
        <w:spacing w:after="0" w:line="240" w:lineRule="auto"/>
        <w:rPr>
          <w:rStyle w:val="None"/>
          <w:rFonts w:ascii="Tahoma" w:eastAsia="Tahoma" w:hAnsi="Tahoma" w:cs="Tahoma"/>
          <w:kern w:val="0"/>
          <w:sz w:val="24"/>
          <w:szCs w:val="24"/>
        </w:rPr>
      </w:pPr>
      <w:r>
        <w:rPr>
          <w:rStyle w:val="None"/>
          <w:rFonts w:ascii="Tahoma" w:eastAsia="Tahoma" w:hAnsi="Tahoma" w:cs="Tahoma"/>
          <w:kern w:val="0"/>
          <w:sz w:val="24"/>
          <w:szCs w:val="24"/>
        </w:rPr>
        <w:br/>
      </w:r>
      <w:r>
        <w:rPr>
          <w:rStyle w:val="None"/>
          <w:rFonts w:ascii="Tahoma" w:hAnsi="Tahoma"/>
          <w:kern w:val="0"/>
          <w:sz w:val="24"/>
          <w:szCs w:val="24"/>
        </w:rPr>
        <w:t xml:space="preserve">7. Sandford Parish Hall has a Premises </w:t>
      </w:r>
      <w:r w:rsidR="0061191D">
        <w:rPr>
          <w:rStyle w:val="None"/>
          <w:rFonts w:ascii="Tahoma" w:hAnsi="Tahoma"/>
          <w:kern w:val="0"/>
          <w:sz w:val="24"/>
          <w:szCs w:val="24"/>
        </w:rPr>
        <w:t>License</w:t>
      </w:r>
      <w:r>
        <w:rPr>
          <w:rStyle w:val="None"/>
          <w:rFonts w:ascii="Tahoma" w:hAnsi="Tahoma"/>
          <w:kern w:val="0"/>
          <w:sz w:val="24"/>
          <w:szCs w:val="24"/>
        </w:rPr>
        <w:t xml:space="preserve"> </w:t>
      </w:r>
      <w:r w:rsidR="0061191D">
        <w:rPr>
          <w:rStyle w:val="None"/>
          <w:rFonts w:ascii="Tahoma" w:hAnsi="Tahoma"/>
          <w:kern w:val="0"/>
          <w:sz w:val="24"/>
          <w:szCs w:val="24"/>
        </w:rPr>
        <w:t>authorizing</w:t>
      </w:r>
      <w:r>
        <w:rPr>
          <w:rStyle w:val="None"/>
          <w:rFonts w:ascii="Tahoma" w:hAnsi="Tahoma"/>
          <w:kern w:val="0"/>
          <w:sz w:val="24"/>
          <w:szCs w:val="24"/>
        </w:rPr>
        <w:t xml:space="preserve"> the following regulated entertainment and licensable activities at the times indicated. Please confirm which licensable activities will take place at your event.</w:t>
      </w:r>
    </w:p>
    <w:p w14:paraId="6F7FBE54" w14:textId="3EBF1049" w:rsidR="00753862" w:rsidRDefault="00000000">
      <w:pPr>
        <w:pStyle w:val="Body"/>
        <w:spacing w:after="0" w:line="240" w:lineRule="auto"/>
        <w:rPr>
          <w:rStyle w:val="None"/>
          <w:rFonts w:ascii="Tahoma" w:eastAsia="Tahoma" w:hAnsi="Tahoma" w:cs="Tahoma"/>
          <w:kern w:val="0"/>
          <w:sz w:val="24"/>
          <w:szCs w:val="24"/>
        </w:rPr>
      </w:pPr>
      <w:r>
        <w:rPr>
          <w:rStyle w:val="None"/>
          <w:rFonts w:ascii="Tahoma" w:eastAsia="Tahoma" w:hAnsi="Tahoma" w:cs="Tahoma"/>
          <w:kern w:val="0"/>
          <w:sz w:val="24"/>
          <w:szCs w:val="24"/>
        </w:rPr>
        <w:br/>
      </w:r>
      <w:r>
        <w:rPr>
          <w:rStyle w:val="None"/>
          <w:rFonts w:ascii="Tahoma" w:hAnsi="Tahoma"/>
          <w:kern w:val="0"/>
          <w:sz w:val="24"/>
          <w:szCs w:val="24"/>
        </w:rPr>
        <w:t xml:space="preserve">NB: If you have answered YES to question </w:t>
      </w:r>
      <w:r w:rsidR="00F45AEA">
        <w:rPr>
          <w:rStyle w:val="None"/>
          <w:rFonts w:ascii="Tahoma" w:hAnsi="Tahoma"/>
          <w:kern w:val="0"/>
          <w:sz w:val="24"/>
          <w:szCs w:val="24"/>
        </w:rPr>
        <w:t>7</w:t>
      </w:r>
      <w:r>
        <w:rPr>
          <w:rStyle w:val="None"/>
          <w:rFonts w:ascii="Tahoma" w:hAnsi="Tahoma"/>
          <w:kern w:val="0"/>
          <w:sz w:val="24"/>
          <w:szCs w:val="24"/>
        </w:rPr>
        <w:t xml:space="preserve"> sale of alcohol, you will need to seek permission from the Parish Hall Management Committee in order for a bar to be </w:t>
      </w:r>
      <w:r w:rsidR="003E6C1B">
        <w:rPr>
          <w:rStyle w:val="None"/>
          <w:rFonts w:ascii="Tahoma" w:hAnsi="Tahoma"/>
          <w:kern w:val="0"/>
          <w:sz w:val="24"/>
          <w:szCs w:val="24"/>
        </w:rPr>
        <w:lastRenderedPageBreak/>
        <w:t>provided.</w:t>
      </w:r>
      <w:r>
        <w:rPr>
          <w:rStyle w:val="None"/>
          <w:rFonts w:ascii="Tahoma" w:hAnsi="Tahoma"/>
          <w:kern w:val="0"/>
          <w:sz w:val="24"/>
          <w:szCs w:val="24"/>
        </w:rPr>
        <w:t xml:space="preserve"> A copy of the Premises </w:t>
      </w:r>
      <w:r w:rsidR="0061191D">
        <w:rPr>
          <w:rStyle w:val="None"/>
          <w:rFonts w:ascii="Tahoma" w:hAnsi="Tahoma"/>
          <w:kern w:val="0"/>
          <w:sz w:val="24"/>
          <w:szCs w:val="24"/>
        </w:rPr>
        <w:t>License</w:t>
      </w:r>
      <w:r>
        <w:rPr>
          <w:rStyle w:val="None"/>
          <w:rFonts w:ascii="Tahoma" w:hAnsi="Tahoma"/>
          <w:kern w:val="0"/>
          <w:sz w:val="24"/>
          <w:szCs w:val="24"/>
        </w:rPr>
        <w:t xml:space="preserve"> is held in a file in the First Aid cupboard in the kitchen.</w:t>
      </w:r>
    </w:p>
    <w:p w14:paraId="12B59022" w14:textId="77777777" w:rsidR="00753862" w:rsidRDefault="00753862">
      <w:pPr>
        <w:pStyle w:val="Body"/>
        <w:spacing w:after="0" w:line="240" w:lineRule="auto"/>
        <w:rPr>
          <w:rStyle w:val="None"/>
          <w:rFonts w:ascii="Tahoma" w:eastAsia="Tahoma" w:hAnsi="Tahoma" w:cs="Tahoma"/>
          <w:kern w:val="0"/>
          <w:sz w:val="24"/>
          <w:szCs w:val="24"/>
        </w:rPr>
      </w:pPr>
    </w:p>
    <w:p w14:paraId="5A672651" w14:textId="77777777" w:rsidR="00753862" w:rsidRDefault="00000000">
      <w:pPr>
        <w:pStyle w:val="Body"/>
        <w:spacing w:after="0" w:line="240" w:lineRule="auto"/>
        <w:rPr>
          <w:rStyle w:val="None"/>
          <w:rFonts w:ascii="Tahoma" w:eastAsia="Tahoma" w:hAnsi="Tahoma" w:cs="Tahoma"/>
          <w:b/>
          <w:bCs/>
          <w:kern w:val="0"/>
          <w:sz w:val="24"/>
          <w:szCs w:val="24"/>
        </w:rPr>
      </w:pPr>
      <w:r>
        <w:rPr>
          <w:rStyle w:val="None"/>
          <w:rFonts w:ascii="Tahoma" w:hAnsi="Tahoma"/>
          <w:b/>
          <w:bCs/>
          <w:kern w:val="0"/>
          <w:sz w:val="24"/>
          <w:szCs w:val="24"/>
        </w:rPr>
        <w:t>PERMITTED/LICENSED ACTIVITIES</w:t>
      </w:r>
    </w:p>
    <w:p w14:paraId="4235D395" w14:textId="77777777" w:rsidR="00753862" w:rsidRDefault="00000000">
      <w:pPr>
        <w:pStyle w:val="Body"/>
        <w:spacing w:after="0" w:line="240" w:lineRule="auto"/>
        <w:rPr>
          <w:rStyle w:val="None"/>
          <w:rFonts w:ascii="Tahoma" w:eastAsia="Tahoma" w:hAnsi="Tahoma" w:cs="Tahoma"/>
          <w:b/>
          <w:bCs/>
          <w:kern w:val="0"/>
          <w:sz w:val="24"/>
          <w:szCs w:val="24"/>
        </w:rPr>
      </w:pPr>
      <w:r>
        <w:rPr>
          <w:rStyle w:val="None"/>
          <w:rFonts w:ascii="Tahoma" w:hAnsi="Tahoma"/>
          <w:b/>
          <w:bCs/>
          <w:kern w:val="0"/>
          <w:sz w:val="24"/>
          <w:szCs w:val="24"/>
        </w:rPr>
        <w:t>Hirers must indicate which licensed and permitted activities will be taking place at their event</w:t>
      </w:r>
    </w:p>
    <w:p w14:paraId="2602D306" w14:textId="77777777" w:rsidR="00753862" w:rsidRDefault="00753862">
      <w:pPr>
        <w:pStyle w:val="Body"/>
        <w:spacing w:after="0" w:line="240" w:lineRule="auto"/>
        <w:rPr>
          <w:rStyle w:val="None"/>
          <w:rFonts w:ascii="Tahoma" w:eastAsia="Tahoma" w:hAnsi="Tahoma" w:cs="Tahoma"/>
          <w:b/>
          <w:bCs/>
          <w:kern w:val="0"/>
          <w:sz w:val="24"/>
          <w:szCs w:val="24"/>
        </w:rPr>
      </w:pPr>
    </w:p>
    <w:p w14:paraId="55664321" w14:textId="77777777" w:rsidR="00753862" w:rsidRDefault="00000000">
      <w:pPr>
        <w:pStyle w:val="Body"/>
        <w:spacing w:after="0" w:line="240" w:lineRule="auto"/>
        <w:rPr>
          <w:rStyle w:val="None"/>
          <w:rFonts w:ascii="Tahoma" w:eastAsia="Tahoma" w:hAnsi="Tahoma" w:cs="Tahoma"/>
          <w:b/>
          <w:bCs/>
          <w:kern w:val="0"/>
          <w:sz w:val="24"/>
          <w:szCs w:val="24"/>
        </w:rPr>
      </w:pPr>
      <w:r>
        <w:rPr>
          <w:rStyle w:val="None"/>
          <w:rFonts w:ascii="Tahoma" w:hAnsi="Tahoma"/>
          <w:b/>
          <w:bCs/>
          <w:kern w:val="0"/>
          <w:sz w:val="24"/>
          <w:szCs w:val="24"/>
        </w:rPr>
        <w:t xml:space="preserve">The hall is licensed for the following events at the following times: </w:t>
      </w:r>
    </w:p>
    <w:p w14:paraId="4F2A1A6F"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Monday to Sunday 11.00am to 1.00am CE, BD, NYE 11.00am to 2.00am</w:t>
      </w:r>
    </w:p>
    <w:p w14:paraId="1D44FF2D" w14:textId="77777777" w:rsidR="00753862" w:rsidRDefault="00753862">
      <w:pPr>
        <w:pStyle w:val="Body"/>
        <w:spacing w:after="0" w:line="240" w:lineRule="auto"/>
        <w:rPr>
          <w:rStyle w:val="None"/>
          <w:rFonts w:ascii="Tahoma" w:eastAsia="Tahoma" w:hAnsi="Tahoma" w:cs="Tahoma"/>
          <w:kern w:val="0"/>
          <w:sz w:val="24"/>
          <w:szCs w:val="24"/>
        </w:rPr>
      </w:pPr>
    </w:p>
    <w:p w14:paraId="7AFE1592"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A. The performance of plays.</w:t>
      </w:r>
    </w:p>
    <w:p w14:paraId="008E7309"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B. The exhibition of films.</w:t>
      </w:r>
    </w:p>
    <w:p w14:paraId="73DFD072"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C: The performance of live music</w:t>
      </w:r>
    </w:p>
    <w:p w14:paraId="6C4C9DBF"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D: The playing of recorded music.</w:t>
      </w:r>
    </w:p>
    <w:p w14:paraId="524CA930"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E: The performance of dance.</w:t>
      </w:r>
    </w:p>
    <w:p w14:paraId="6203799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F: Entertainments similar to those within C, D or E indoors.</w:t>
      </w:r>
    </w:p>
    <w:p w14:paraId="3A5B956E"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G: Making music.</w:t>
      </w:r>
    </w:p>
    <w:p w14:paraId="66806A0F"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H: Dancing.</w:t>
      </w:r>
    </w:p>
    <w:p w14:paraId="6771BE2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 Entertainment similar to those in G &amp; H.</w:t>
      </w:r>
    </w:p>
    <w:p w14:paraId="1197DB6C" w14:textId="77777777" w:rsidR="00753862" w:rsidRDefault="00000000">
      <w:pPr>
        <w:pStyle w:val="Body"/>
        <w:spacing w:after="0" w:line="240" w:lineRule="auto"/>
        <w:rPr>
          <w:rStyle w:val="None"/>
          <w:rFonts w:ascii="Tahoma" w:eastAsia="Tahoma" w:hAnsi="Tahoma" w:cs="Tahoma"/>
          <w:color w:val="FF2600"/>
          <w:kern w:val="0"/>
          <w:sz w:val="24"/>
          <w:szCs w:val="24"/>
        </w:rPr>
      </w:pPr>
      <w:r>
        <w:rPr>
          <w:rStyle w:val="None"/>
          <w:rFonts w:ascii="Tahoma" w:hAnsi="Tahoma"/>
          <w:kern w:val="0"/>
          <w:sz w:val="24"/>
          <w:szCs w:val="24"/>
        </w:rPr>
        <w:t>J: The sale of alcohol.</w:t>
      </w:r>
    </w:p>
    <w:p w14:paraId="1052C256" w14:textId="40C50580" w:rsidR="00753862" w:rsidRPr="003E6C1B" w:rsidRDefault="0061191D">
      <w:pPr>
        <w:pStyle w:val="Body"/>
        <w:spacing w:after="0" w:line="240" w:lineRule="auto"/>
        <w:rPr>
          <w:rStyle w:val="None"/>
          <w:rFonts w:ascii="Tahoma" w:eastAsia="Tahoma" w:hAnsi="Tahoma" w:cs="Tahoma"/>
          <w:color w:val="auto"/>
          <w:kern w:val="0"/>
          <w:sz w:val="24"/>
          <w:szCs w:val="24"/>
        </w:rPr>
      </w:pPr>
      <w:r w:rsidRPr="003E6C1B">
        <w:rPr>
          <w:rStyle w:val="None"/>
          <w:rFonts w:ascii="Tahoma" w:eastAsia="Tahoma" w:hAnsi="Tahoma" w:cs="Tahoma"/>
          <w:color w:val="auto"/>
          <w:kern w:val="0"/>
          <w:sz w:val="24"/>
          <w:szCs w:val="24"/>
        </w:rPr>
        <w:t>K: Gambling</w:t>
      </w:r>
    </w:p>
    <w:p w14:paraId="51F60EB2" w14:textId="77777777" w:rsidR="00753862" w:rsidRDefault="00753862">
      <w:pPr>
        <w:pStyle w:val="Body"/>
        <w:spacing w:after="0" w:line="240" w:lineRule="auto"/>
        <w:rPr>
          <w:rStyle w:val="None"/>
          <w:rFonts w:ascii="Tahoma" w:eastAsia="Tahoma" w:hAnsi="Tahoma" w:cs="Tahoma"/>
          <w:kern w:val="0"/>
          <w:sz w:val="24"/>
          <w:szCs w:val="24"/>
        </w:rPr>
      </w:pPr>
    </w:p>
    <w:p w14:paraId="679E980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In addition (please note times):</w:t>
      </w:r>
    </w:p>
    <w:p w14:paraId="4A3A5A4B" w14:textId="77777777" w:rsidR="00753862" w:rsidRDefault="00753862">
      <w:pPr>
        <w:pStyle w:val="Body"/>
        <w:spacing w:after="0" w:line="240" w:lineRule="auto"/>
        <w:rPr>
          <w:rStyle w:val="None"/>
          <w:rFonts w:ascii="Tahoma" w:eastAsia="Tahoma" w:hAnsi="Tahoma" w:cs="Tahoma"/>
          <w:kern w:val="0"/>
          <w:sz w:val="24"/>
          <w:szCs w:val="24"/>
        </w:rPr>
      </w:pPr>
    </w:p>
    <w:p w14:paraId="3BA6D9B8" w14:textId="04FEC65E" w:rsidR="00753862" w:rsidRDefault="009620A0">
      <w:pPr>
        <w:pStyle w:val="Body"/>
        <w:spacing w:after="0" w:line="240" w:lineRule="auto"/>
        <w:rPr>
          <w:rStyle w:val="None"/>
          <w:rFonts w:ascii="Tahoma" w:eastAsia="Tahoma" w:hAnsi="Tahoma" w:cs="Tahoma"/>
          <w:kern w:val="0"/>
          <w:sz w:val="24"/>
          <w:szCs w:val="24"/>
        </w:rPr>
      </w:pPr>
      <w:r>
        <w:rPr>
          <w:rStyle w:val="None"/>
          <w:rFonts w:ascii="Tahoma" w:hAnsi="Tahoma"/>
          <w:color w:val="FF0000"/>
          <w:kern w:val="0"/>
          <w:sz w:val="24"/>
          <w:szCs w:val="24"/>
        </w:rPr>
        <w:t>L</w:t>
      </w:r>
      <w:r>
        <w:rPr>
          <w:rStyle w:val="None"/>
          <w:rFonts w:ascii="Tahoma" w:hAnsi="Tahoma"/>
          <w:kern w:val="0"/>
          <w:sz w:val="24"/>
          <w:szCs w:val="24"/>
        </w:rPr>
        <w:t>: The provision of hot food/drink after 11pm.</w:t>
      </w:r>
    </w:p>
    <w:p w14:paraId="0AFB45F5"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Monday to Sunday 11.00am to 1.30am CE, BD, NYE 11.00am to 2.30am</w:t>
      </w:r>
    </w:p>
    <w:p w14:paraId="64B780DF" w14:textId="77777777" w:rsidR="00753862" w:rsidRDefault="00753862">
      <w:pPr>
        <w:pStyle w:val="Body"/>
        <w:spacing w:after="0" w:line="240" w:lineRule="auto"/>
        <w:rPr>
          <w:rStyle w:val="None"/>
          <w:rFonts w:ascii="Tahoma" w:eastAsia="Tahoma" w:hAnsi="Tahoma" w:cs="Tahoma"/>
          <w:kern w:val="0"/>
          <w:sz w:val="24"/>
          <w:szCs w:val="24"/>
        </w:rPr>
      </w:pPr>
    </w:p>
    <w:p w14:paraId="6ED7E60B" w14:textId="3FC4E1FF"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xml:space="preserve">The Hall holds a </w:t>
      </w:r>
      <w:r w:rsidR="0061191D">
        <w:rPr>
          <w:rStyle w:val="None"/>
          <w:rFonts w:ascii="Tahoma" w:hAnsi="Tahoma"/>
          <w:kern w:val="0"/>
          <w:sz w:val="24"/>
          <w:szCs w:val="24"/>
        </w:rPr>
        <w:t>license</w:t>
      </w:r>
      <w:r>
        <w:rPr>
          <w:rStyle w:val="None"/>
          <w:rFonts w:ascii="Tahoma" w:hAnsi="Tahoma"/>
          <w:kern w:val="0"/>
          <w:sz w:val="24"/>
          <w:szCs w:val="24"/>
        </w:rPr>
        <w:t xml:space="preserve"> with the Performing Right Society for the performance of copyright music.</w:t>
      </w:r>
    </w:p>
    <w:p w14:paraId="6BA11793" w14:textId="77777777" w:rsidR="00753862" w:rsidRDefault="00753862">
      <w:pPr>
        <w:pStyle w:val="Body"/>
        <w:spacing w:after="0" w:line="240" w:lineRule="auto"/>
        <w:rPr>
          <w:rStyle w:val="None"/>
          <w:rFonts w:ascii="Tahoma" w:eastAsia="Tahoma" w:hAnsi="Tahoma" w:cs="Tahoma"/>
          <w:kern w:val="0"/>
          <w:sz w:val="24"/>
          <w:szCs w:val="24"/>
        </w:rPr>
      </w:pPr>
    </w:p>
    <w:p w14:paraId="1E124BAE" w14:textId="77777777" w:rsidR="00753862" w:rsidRDefault="00000000">
      <w:pPr>
        <w:pStyle w:val="Body"/>
        <w:spacing w:after="0" w:line="240" w:lineRule="auto"/>
        <w:rPr>
          <w:rStyle w:val="None"/>
          <w:rFonts w:ascii="Tahoma" w:eastAsia="Tahoma" w:hAnsi="Tahoma" w:cs="Tahoma"/>
          <w:b/>
          <w:bCs/>
          <w:kern w:val="0"/>
          <w:sz w:val="24"/>
          <w:szCs w:val="24"/>
        </w:rPr>
      </w:pPr>
      <w:r>
        <w:rPr>
          <w:rStyle w:val="None"/>
          <w:rFonts w:ascii="Tahoma" w:hAnsi="Tahoma"/>
          <w:b/>
          <w:bCs/>
          <w:kern w:val="0"/>
          <w:sz w:val="24"/>
          <w:szCs w:val="24"/>
        </w:rPr>
        <w:t>ACTIVITIES THAT ARE STRICTLY NOT PERMITTED/LICENSED</w:t>
      </w:r>
    </w:p>
    <w:p w14:paraId="3EEE0DA1" w14:textId="556502B3"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L:</w:t>
      </w:r>
      <w:r>
        <w:rPr>
          <w:rStyle w:val="None"/>
          <w:rFonts w:ascii="Tahoma" w:hAnsi="Tahoma"/>
          <w:kern w:val="0"/>
          <w:sz w:val="24"/>
          <w:szCs w:val="24"/>
          <w:lang w:val="nl-NL"/>
        </w:rPr>
        <w:t xml:space="preserve"> Indoor </w:t>
      </w:r>
      <w:r w:rsidR="0061191D" w:rsidRPr="003E6C1B">
        <w:rPr>
          <w:rStyle w:val="None"/>
          <w:rFonts w:ascii="Tahoma" w:hAnsi="Tahoma"/>
          <w:color w:val="auto"/>
          <w:kern w:val="0"/>
          <w:sz w:val="24"/>
          <w:szCs w:val="24"/>
          <w:lang w:val="nl-NL"/>
        </w:rPr>
        <w:t xml:space="preserve">entertainment </w:t>
      </w:r>
      <w:r>
        <w:rPr>
          <w:rStyle w:val="None"/>
          <w:rFonts w:ascii="Tahoma" w:hAnsi="Tahoma"/>
          <w:kern w:val="0"/>
          <w:sz w:val="24"/>
          <w:szCs w:val="24"/>
          <w:lang w:val="nl-NL"/>
        </w:rPr>
        <w:t>sporting events</w:t>
      </w:r>
      <w:r>
        <w:rPr>
          <w:rStyle w:val="None"/>
          <w:rFonts w:ascii="Tahoma" w:hAnsi="Tahoma"/>
          <w:kern w:val="0"/>
          <w:sz w:val="24"/>
          <w:szCs w:val="24"/>
        </w:rPr>
        <w:t xml:space="preserve"> </w:t>
      </w:r>
    </w:p>
    <w:p w14:paraId="4D8DB4E6"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M: Boxing or wrestling entertainment</w:t>
      </w:r>
    </w:p>
    <w:p w14:paraId="5061CC79"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N: The use of inflatables/bouncy castles and the like.</w:t>
      </w:r>
    </w:p>
    <w:p w14:paraId="52EE0D88" w14:textId="77777777" w:rsidR="00753862" w:rsidRDefault="00753862">
      <w:pPr>
        <w:pStyle w:val="Body"/>
        <w:spacing w:after="0" w:line="240" w:lineRule="auto"/>
        <w:rPr>
          <w:rStyle w:val="None"/>
          <w:rFonts w:ascii="Tahoma" w:eastAsia="Tahoma" w:hAnsi="Tahoma" w:cs="Tahoma"/>
          <w:kern w:val="0"/>
          <w:sz w:val="24"/>
          <w:szCs w:val="24"/>
        </w:rPr>
      </w:pPr>
    </w:p>
    <w:p w14:paraId="3732DE8E" w14:textId="778C53F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b/>
          <w:bCs/>
          <w:kern w:val="0"/>
          <w:sz w:val="24"/>
          <w:szCs w:val="24"/>
        </w:rPr>
        <w:t>​</w:t>
      </w:r>
      <w:r>
        <w:rPr>
          <w:rStyle w:val="None"/>
          <w:rFonts w:ascii="Tahoma" w:hAnsi="Tahoma"/>
          <w:kern w:val="0"/>
          <w:sz w:val="24"/>
          <w:szCs w:val="24"/>
        </w:rPr>
        <w:t xml:space="preserve">(If the Hirer is in any doubt as the meaning of the following, the Booking Secretary should immediately be consulted.) For the purposes of these conditions, the term HIRER shall mean an individual Hirer or, where the Hirer is an organization, the </w:t>
      </w:r>
      <w:r w:rsidR="0061191D">
        <w:rPr>
          <w:rStyle w:val="None"/>
          <w:rFonts w:ascii="Tahoma" w:hAnsi="Tahoma"/>
          <w:kern w:val="0"/>
          <w:sz w:val="24"/>
          <w:szCs w:val="24"/>
        </w:rPr>
        <w:t>authorized</w:t>
      </w:r>
      <w:r>
        <w:rPr>
          <w:rStyle w:val="None"/>
          <w:rFonts w:ascii="Tahoma" w:hAnsi="Tahoma"/>
          <w:kern w:val="0"/>
          <w:sz w:val="24"/>
          <w:szCs w:val="24"/>
        </w:rPr>
        <w:t xml:space="preserve"> representative.</w:t>
      </w:r>
    </w:p>
    <w:p w14:paraId="3590AFE6" w14:textId="77777777" w:rsidR="00753862" w:rsidRDefault="00753862" w:rsidP="009620A0">
      <w:pPr>
        <w:pStyle w:val="Body"/>
        <w:spacing w:after="0" w:line="240" w:lineRule="auto"/>
        <w:ind w:left="653"/>
        <w:rPr>
          <w:rFonts w:ascii="Tahoma" w:eastAsia="Tahoma" w:hAnsi="Tahoma" w:cs="Tahoma"/>
          <w:sz w:val="24"/>
          <w:szCs w:val="24"/>
        </w:rPr>
      </w:pPr>
    </w:p>
    <w:p w14:paraId="0AB8DAE2" w14:textId="77777777" w:rsidR="00753862" w:rsidRDefault="00000000">
      <w:pPr>
        <w:pStyle w:val="Body"/>
        <w:numPr>
          <w:ilvl w:val="0"/>
          <w:numId w:val="2"/>
        </w:numPr>
        <w:spacing w:after="0" w:line="240" w:lineRule="auto"/>
        <w:rPr>
          <w:rFonts w:ascii="Tahoma" w:hAnsi="Tahoma"/>
          <w:sz w:val="24"/>
          <w:szCs w:val="24"/>
        </w:rPr>
      </w:pPr>
      <w:r>
        <w:rPr>
          <w:rStyle w:val="None"/>
          <w:rFonts w:ascii="Tahoma" w:hAnsi="Tahoma"/>
          <w:kern w:val="0"/>
          <w:sz w:val="24"/>
          <w:szCs w:val="24"/>
        </w:rPr>
        <w:t xml:space="preserve">1. </w:t>
      </w:r>
      <w:r>
        <w:rPr>
          <w:rStyle w:val="None"/>
          <w:rFonts w:ascii="Tahoma" w:hAnsi="Tahoma"/>
          <w:b/>
          <w:bCs/>
          <w:kern w:val="0"/>
          <w:sz w:val="24"/>
          <w:szCs w:val="24"/>
        </w:rPr>
        <w:t>No Smoking</w:t>
      </w:r>
    </w:p>
    <w:p w14:paraId="70B1B8C9"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at all time during the period of the hiring ensure the observation of the smoking ban by all persons in all parts of the premises.</w:t>
      </w:r>
    </w:p>
    <w:p w14:paraId="6D0AE90F" w14:textId="77777777" w:rsidR="00753862" w:rsidRDefault="00000000">
      <w:pPr>
        <w:pStyle w:val="Body"/>
        <w:numPr>
          <w:ilvl w:val="0"/>
          <w:numId w:val="4"/>
        </w:numPr>
        <w:spacing w:after="0" w:line="240" w:lineRule="auto"/>
        <w:rPr>
          <w:rFonts w:ascii="Tahoma" w:hAnsi="Tahoma"/>
          <w:sz w:val="24"/>
          <w:szCs w:val="24"/>
        </w:rPr>
      </w:pPr>
      <w:r>
        <w:rPr>
          <w:rStyle w:val="None"/>
          <w:rFonts w:ascii="Tahoma" w:hAnsi="Tahoma"/>
          <w:kern w:val="0"/>
          <w:sz w:val="24"/>
          <w:szCs w:val="24"/>
        </w:rPr>
        <w:t xml:space="preserve">2. </w:t>
      </w:r>
      <w:r>
        <w:rPr>
          <w:rStyle w:val="None"/>
          <w:rFonts w:ascii="Tahoma" w:hAnsi="Tahoma"/>
          <w:b/>
          <w:bCs/>
          <w:kern w:val="0"/>
          <w:sz w:val="24"/>
          <w:szCs w:val="24"/>
        </w:rPr>
        <w:t>Age</w:t>
      </w:r>
    </w:p>
    <w:p w14:paraId="569BCFF8"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w:t>
      </w:r>
    </w:p>
    <w:p w14:paraId="3286501C"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lastRenderedPageBreak/>
        <w:t xml:space="preserve">    .     3 </w:t>
      </w:r>
      <w:r>
        <w:rPr>
          <w:rStyle w:val="None"/>
          <w:rFonts w:ascii="Tahoma" w:hAnsi="Tahoma"/>
          <w:b/>
          <w:bCs/>
          <w:kern w:val="0"/>
          <w:sz w:val="24"/>
          <w:szCs w:val="24"/>
        </w:rPr>
        <w:t>Supervision &amp; Responsibilities</w:t>
      </w:r>
    </w:p>
    <w:p w14:paraId="65BC150A"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during the period of the hiring, be responsible for supervision of the premises, the fabric and the contents, together with safety from damage or to  persons using the premises whatever their capacity, including proper supervision of car-parking arrangements so as to avoid obstruction of the highway.</w:t>
      </w:r>
      <w:r>
        <w:rPr>
          <w:rStyle w:val="None"/>
          <w:rFonts w:ascii="Tahoma" w:eastAsia="Tahoma" w:hAnsi="Tahoma" w:cs="Tahoma"/>
          <w:kern w:val="0"/>
          <w:sz w:val="24"/>
          <w:szCs w:val="24"/>
        </w:rPr>
        <w:br/>
      </w:r>
      <w:r>
        <w:rPr>
          <w:rStyle w:val="None"/>
          <w:rFonts w:ascii="Tahoma" w:hAnsi="Tahoma"/>
          <w:kern w:val="0"/>
          <w:sz w:val="24"/>
          <w:szCs w:val="24"/>
        </w:rPr>
        <w:t>As directed by the Booking Secretary, the Hirer shall make good or pay for all damage (including accidental damage) to the premises or to the fixtures, fittings or contents and for loss of contents.</w:t>
      </w:r>
    </w:p>
    <w:p w14:paraId="7B801CC9" w14:textId="77777777" w:rsidR="00753862" w:rsidRDefault="00000000">
      <w:pPr>
        <w:pStyle w:val="Body"/>
        <w:numPr>
          <w:ilvl w:val="0"/>
          <w:numId w:val="6"/>
        </w:numPr>
        <w:spacing w:after="0" w:line="240" w:lineRule="auto"/>
        <w:rPr>
          <w:rFonts w:ascii="Tahoma" w:hAnsi="Tahoma"/>
          <w:sz w:val="24"/>
          <w:szCs w:val="24"/>
        </w:rPr>
      </w:pPr>
      <w:r>
        <w:rPr>
          <w:rStyle w:val="None"/>
          <w:rFonts w:ascii="Tahoma" w:hAnsi="Tahoma"/>
          <w:kern w:val="0"/>
          <w:sz w:val="24"/>
          <w:szCs w:val="24"/>
        </w:rPr>
        <w:t xml:space="preserve">4. </w:t>
      </w:r>
      <w:r>
        <w:rPr>
          <w:rStyle w:val="None"/>
          <w:rFonts w:ascii="Tahoma" w:hAnsi="Tahoma"/>
          <w:b/>
          <w:bCs/>
          <w:kern w:val="0"/>
          <w:sz w:val="24"/>
          <w:szCs w:val="24"/>
        </w:rPr>
        <w:t>Noise</w:t>
      </w:r>
    </w:p>
    <w:p w14:paraId="7CDD4A65"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ensure that the minimum of noise is made on arrival and departure, particularly late at night and early in the morning, given that the hall is in a residential area. The Hirer shall, if using sound amplification equipment, make use of any noise limitation device provided at the premises and comply with any other licensing condition for the premises.</w:t>
      </w:r>
    </w:p>
    <w:p w14:paraId="507BFCCD" w14:textId="77777777" w:rsidR="00753862" w:rsidRDefault="00000000">
      <w:pPr>
        <w:pStyle w:val="Body"/>
        <w:numPr>
          <w:ilvl w:val="0"/>
          <w:numId w:val="6"/>
        </w:numPr>
        <w:spacing w:after="0" w:line="240" w:lineRule="auto"/>
        <w:rPr>
          <w:rFonts w:ascii="Tahoma" w:hAnsi="Tahoma"/>
          <w:sz w:val="24"/>
          <w:szCs w:val="24"/>
        </w:rPr>
      </w:pPr>
      <w:r>
        <w:rPr>
          <w:rStyle w:val="None"/>
          <w:rFonts w:ascii="Tahoma" w:hAnsi="Tahoma"/>
          <w:kern w:val="0"/>
          <w:sz w:val="24"/>
          <w:szCs w:val="24"/>
        </w:rPr>
        <w:t xml:space="preserve">5. </w:t>
      </w:r>
      <w:r>
        <w:rPr>
          <w:rStyle w:val="None"/>
          <w:rFonts w:ascii="Tahoma" w:hAnsi="Tahoma"/>
          <w:b/>
          <w:bCs/>
          <w:kern w:val="0"/>
          <w:sz w:val="24"/>
          <w:szCs w:val="24"/>
        </w:rPr>
        <w:t>Use of Premises</w:t>
      </w:r>
    </w:p>
    <w:p w14:paraId="3F9E24E8"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w:t>
      </w:r>
    </w:p>
    <w:p w14:paraId="30FAA95B"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ensure that nothing is done on or in relation to the premises in contravention of the law relating to gaming, betting, lotteries and drugs.</w:t>
      </w:r>
    </w:p>
    <w:p w14:paraId="1B3FD01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If the Hirer wishes to display any matters, such items must be affixed to the picture rails only (whether by means of pins, Sellotape or other adhesives) and not to the walls or any other surface. If the Hirer shall fail to comply with this requirement the Committee shall be at liberty to make an additional charge of an amount in their discretion.</w:t>
      </w:r>
    </w:p>
    <w:p w14:paraId="7A1DE501" w14:textId="77777777" w:rsidR="00753862" w:rsidRDefault="00000000">
      <w:pPr>
        <w:pStyle w:val="Body"/>
        <w:numPr>
          <w:ilvl w:val="0"/>
          <w:numId w:val="6"/>
        </w:numPr>
        <w:spacing w:after="0" w:line="240" w:lineRule="auto"/>
        <w:rPr>
          <w:rFonts w:ascii="Tahoma" w:hAnsi="Tahoma"/>
          <w:sz w:val="24"/>
          <w:szCs w:val="24"/>
        </w:rPr>
      </w:pPr>
      <w:r>
        <w:rPr>
          <w:rStyle w:val="None"/>
          <w:rFonts w:ascii="Tahoma" w:hAnsi="Tahoma"/>
          <w:kern w:val="0"/>
          <w:sz w:val="24"/>
          <w:szCs w:val="24"/>
        </w:rPr>
        <w:t xml:space="preserve">6. </w:t>
      </w:r>
      <w:r>
        <w:rPr>
          <w:rStyle w:val="None"/>
          <w:rFonts w:ascii="Tahoma" w:hAnsi="Tahoma"/>
          <w:b/>
          <w:bCs/>
          <w:kern w:val="0"/>
          <w:sz w:val="24"/>
          <w:szCs w:val="24"/>
        </w:rPr>
        <w:t>Accidents and dangerous occurrences</w:t>
      </w:r>
    </w:p>
    <w:p w14:paraId="67E7467B" w14:textId="3004C71D" w:rsidR="00753862" w:rsidRPr="00BA5915" w:rsidRDefault="00000000">
      <w:pPr>
        <w:pStyle w:val="Body"/>
        <w:spacing w:after="0" w:line="240" w:lineRule="auto"/>
        <w:rPr>
          <w:rStyle w:val="None"/>
          <w:rFonts w:ascii="Tahoma" w:hAnsi="Tahoma"/>
          <w:color w:val="FF0000"/>
          <w:kern w:val="0"/>
          <w:sz w:val="24"/>
          <w:szCs w:val="24"/>
        </w:rPr>
      </w:pPr>
      <w:r>
        <w:rPr>
          <w:rStyle w:val="None"/>
          <w:rFonts w:ascii="Tahoma" w:hAnsi="Tahoma"/>
          <w:kern w:val="0"/>
          <w:sz w:val="24"/>
          <w:szCs w:val="24"/>
        </w:rPr>
        <w:t>The Hirer must report all accidents involving injury to the public to a member of the Parish Hall management committee as soon as possible and complete the relevant section in the hall’s accident book. Any failure of equipment belonging to the hall must also be reported as soon as possible</w:t>
      </w:r>
      <w:r w:rsidR="00BA5915">
        <w:rPr>
          <w:rStyle w:val="None"/>
          <w:rFonts w:ascii="Tahoma" w:hAnsi="Tahoma"/>
          <w:kern w:val="0"/>
          <w:sz w:val="24"/>
          <w:szCs w:val="24"/>
        </w:rPr>
        <w:t xml:space="preserve">. </w:t>
      </w:r>
      <w:r w:rsidR="00BA5915">
        <w:rPr>
          <w:rStyle w:val="None"/>
          <w:rFonts w:ascii="Tahoma" w:hAnsi="Tahoma"/>
          <w:color w:val="FF0000"/>
          <w:kern w:val="0"/>
          <w:sz w:val="24"/>
          <w:szCs w:val="24"/>
        </w:rPr>
        <w:t>This agreement requires hirer</w:t>
      </w:r>
      <w:r w:rsidR="000040D6">
        <w:rPr>
          <w:rStyle w:val="None"/>
          <w:rFonts w:ascii="Tahoma" w:hAnsi="Tahoma"/>
          <w:color w:val="FF0000"/>
          <w:kern w:val="0"/>
          <w:sz w:val="24"/>
          <w:szCs w:val="24"/>
        </w:rPr>
        <w:t>`</w:t>
      </w:r>
      <w:r w:rsidR="00BA5915">
        <w:rPr>
          <w:rStyle w:val="None"/>
          <w:rFonts w:ascii="Tahoma" w:hAnsi="Tahoma"/>
          <w:color w:val="FF0000"/>
          <w:kern w:val="0"/>
          <w:sz w:val="24"/>
          <w:szCs w:val="24"/>
        </w:rPr>
        <w:t>s to ensure that tables and chairs are returned to the annex and storeroom and plastic chairs must not be stored more than four high. Tables are to be lifted by two or more people.</w:t>
      </w:r>
    </w:p>
    <w:p w14:paraId="2030918E" w14:textId="77777777" w:rsidR="00BA5915" w:rsidRPr="00BA5915" w:rsidRDefault="00BA5915">
      <w:pPr>
        <w:pStyle w:val="Body"/>
        <w:spacing w:after="0" w:line="240" w:lineRule="auto"/>
        <w:rPr>
          <w:rStyle w:val="None"/>
          <w:rFonts w:ascii="Tahoma" w:eastAsia="Tahoma" w:hAnsi="Tahoma" w:cs="Tahoma"/>
          <w:color w:val="FF0000"/>
          <w:kern w:val="0"/>
          <w:sz w:val="24"/>
          <w:szCs w:val="24"/>
        </w:rPr>
      </w:pPr>
    </w:p>
    <w:p w14:paraId="2E87C4E9" w14:textId="77777777" w:rsidR="00753862" w:rsidRDefault="00000000">
      <w:pPr>
        <w:pStyle w:val="Body"/>
        <w:numPr>
          <w:ilvl w:val="0"/>
          <w:numId w:val="8"/>
        </w:numPr>
        <w:spacing w:after="0" w:line="240" w:lineRule="auto"/>
        <w:rPr>
          <w:rFonts w:ascii="Tahoma" w:hAnsi="Tahoma"/>
          <w:sz w:val="24"/>
          <w:szCs w:val="24"/>
        </w:rPr>
      </w:pPr>
      <w:r>
        <w:rPr>
          <w:rStyle w:val="None"/>
          <w:rFonts w:ascii="Tahoma" w:hAnsi="Tahoma"/>
          <w:kern w:val="0"/>
          <w:sz w:val="24"/>
          <w:szCs w:val="24"/>
        </w:rPr>
        <w:t xml:space="preserve">7. </w:t>
      </w:r>
      <w:r>
        <w:rPr>
          <w:rStyle w:val="None"/>
          <w:rFonts w:ascii="Tahoma" w:hAnsi="Tahoma"/>
          <w:b/>
          <w:bCs/>
          <w:kern w:val="0"/>
          <w:sz w:val="24"/>
          <w:szCs w:val="24"/>
        </w:rPr>
        <w:t>Health and Hygiene</w:t>
      </w:r>
    </w:p>
    <w:p w14:paraId="2999EB86" w14:textId="42992CC8" w:rsidR="00753862" w:rsidRPr="00A26E92" w:rsidRDefault="00000000">
      <w:pPr>
        <w:pStyle w:val="Body"/>
        <w:spacing w:after="0" w:line="240" w:lineRule="auto"/>
        <w:rPr>
          <w:rStyle w:val="None"/>
          <w:rFonts w:ascii="Tahoma" w:eastAsia="Tahoma" w:hAnsi="Tahoma" w:cs="Tahoma"/>
          <w:color w:val="FF0000"/>
          <w:kern w:val="0"/>
          <w:sz w:val="24"/>
          <w:szCs w:val="24"/>
        </w:rPr>
      </w:pPr>
      <w:r>
        <w:rPr>
          <w:rStyle w:val="None"/>
          <w:rFonts w:ascii="Tahoma" w:hAnsi="Tahoma"/>
          <w:kern w:val="0"/>
          <w:sz w:val="24"/>
          <w:szCs w:val="24"/>
        </w:rPr>
        <w:t>The Hirer shall, if preparing, serving or selling food observe all relevant food health and hygiene legislation and regulations.</w:t>
      </w:r>
      <w:r w:rsidR="00A26E92">
        <w:rPr>
          <w:rStyle w:val="None"/>
          <w:rFonts w:ascii="Tahoma" w:hAnsi="Tahoma"/>
          <w:kern w:val="0"/>
          <w:sz w:val="24"/>
          <w:szCs w:val="24"/>
        </w:rPr>
        <w:t xml:space="preserve"> </w:t>
      </w:r>
      <w:r w:rsidR="00A26E92">
        <w:rPr>
          <w:rStyle w:val="None"/>
          <w:rFonts w:ascii="Tahoma" w:hAnsi="Tahoma"/>
          <w:color w:val="FF0000"/>
          <w:kern w:val="0"/>
          <w:sz w:val="24"/>
          <w:szCs w:val="24"/>
        </w:rPr>
        <w:t>Please see the Food Safety Policy &amp; Procedures attached to the notice board and on the kitchen wall</w:t>
      </w:r>
    </w:p>
    <w:p w14:paraId="10ED3518" w14:textId="77777777" w:rsidR="00753862" w:rsidRDefault="00000000">
      <w:pPr>
        <w:pStyle w:val="Body"/>
        <w:numPr>
          <w:ilvl w:val="0"/>
          <w:numId w:val="10"/>
        </w:numPr>
        <w:spacing w:after="0" w:line="240" w:lineRule="auto"/>
        <w:rPr>
          <w:rFonts w:ascii="Tahoma" w:hAnsi="Tahoma"/>
          <w:sz w:val="24"/>
          <w:szCs w:val="24"/>
        </w:rPr>
      </w:pPr>
      <w:r>
        <w:rPr>
          <w:rStyle w:val="None"/>
          <w:rFonts w:ascii="Tahoma" w:hAnsi="Tahoma"/>
          <w:kern w:val="0"/>
          <w:sz w:val="24"/>
          <w:szCs w:val="24"/>
        </w:rPr>
        <w:t xml:space="preserve">8. </w:t>
      </w:r>
      <w:r>
        <w:rPr>
          <w:rStyle w:val="None"/>
          <w:rFonts w:ascii="Tahoma" w:hAnsi="Tahoma"/>
          <w:b/>
          <w:bCs/>
          <w:kern w:val="0"/>
          <w:sz w:val="24"/>
          <w:szCs w:val="24"/>
        </w:rPr>
        <w:t>Insurance</w:t>
      </w:r>
    </w:p>
    <w:p w14:paraId="771AA325"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b/>
          <w:bCs/>
          <w:kern w:val="0"/>
          <w:sz w:val="24"/>
          <w:szCs w:val="24"/>
        </w:rPr>
        <w:t>The Hirer shall be liable fo</w:t>
      </w:r>
      <w:r>
        <w:rPr>
          <w:rStyle w:val="None"/>
          <w:rFonts w:ascii="Tahoma" w:hAnsi="Tahoma"/>
          <w:kern w:val="0"/>
          <w:sz w:val="24"/>
          <w:szCs w:val="24"/>
        </w:rPr>
        <w:t>r:</w:t>
      </w:r>
      <w:r>
        <w:rPr>
          <w:rStyle w:val="None"/>
          <w:rFonts w:ascii="Tahoma" w:eastAsia="Tahoma" w:hAnsi="Tahoma" w:cs="Tahoma"/>
          <w:kern w:val="0"/>
          <w:sz w:val="24"/>
          <w:szCs w:val="24"/>
        </w:rPr>
        <w:br/>
      </w:r>
      <w:r>
        <w:rPr>
          <w:rStyle w:val="None"/>
          <w:rFonts w:ascii="Tahoma" w:hAnsi="Tahoma"/>
          <w:kern w:val="0"/>
          <w:sz w:val="24"/>
          <w:szCs w:val="24"/>
        </w:rPr>
        <w:t>! the cost of repair of any damage (including accidental and malicious damage) done to any part of the premises including the curtilage thereof or the contents of the premises.</w:t>
      </w:r>
    </w:p>
    <w:p w14:paraId="53F1C2F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xml:space="preserve">! all claims, losses, damages and costs made against or incurred by the parish hall committee, their employees, volunteers, agents or invitees in respect of damage or </w:t>
      </w:r>
      <w:r>
        <w:rPr>
          <w:rStyle w:val="None"/>
          <w:rFonts w:ascii="Tahoma" w:hAnsi="Tahoma"/>
          <w:kern w:val="0"/>
          <w:sz w:val="24"/>
          <w:szCs w:val="24"/>
        </w:rPr>
        <w:lastRenderedPageBreak/>
        <w:t>loss of property or injury to persons arising as a result of the use of the premises by the Hirer.</w:t>
      </w:r>
    </w:p>
    <w:p w14:paraId="7CD0852B"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all claims, losses, damages and costs made against or incurred by the parish hall committee, their employees, volunteers, agents or invitees as a result of any nuisance caused to a third party as a result of the use of the premises by the Hirer.</w:t>
      </w:r>
    </w:p>
    <w:p w14:paraId="6691B8DB"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If further clarification is needed, the Booking Secretary will arrange for a Committee Member to contact the Hirer.</w:t>
      </w:r>
    </w:p>
    <w:p w14:paraId="7F6D9BAC" w14:textId="4C2DC567" w:rsidR="00753862" w:rsidRDefault="00000000">
      <w:pPr>
        <w:pStyle w:val="Body"/>
        <w:numPr>
          <w:ilvl w:val="0"/>
          <w:numId w:val="12"/>
        </w:numPr>
        <w:spacing w:after="0" w:line="240" w:lineRule="auto"/>
        <w:rPr>
          <w:rFonts w:ascii="Tahoma" w:hAnsi="Tahoma"/>
          <w:sz w:val="24"/>
          <w:szCs w:val="24"/>
        </w:rPr>
      </w:pPr>
      <w:r>
        <w:rPr>
          <w:rStyle w:val="None"/>
          <w:rFonts w:ascii="Tahoma" w:hAnsi="Tahoma"/>
          <w:kern w:val="0"/>
          <w:sz w:val="24"/>
          <w:szCs w:val="24"/>
        </w:rPr>
        <w:t xml:space="preserve">9. </w:t>
      </w:r>
      <w:r>
        <w:rPr>
          <w:rStyle w:val="None"/>
          <w:rFonts w:ascii="Tahoma" w:hAnsi="Tahoma"/>
          <w:b/>
          <w:bCs/>
          <w:kern w:val="0"/>
          <w:sz w:val="24"/>
          <w:szCs w:val="24"/>
        </w:rPr>
        <w:t xml:space="preserve">Drunk and disorderly </w:t>
      </w:r>
      <w:r w:rsidR="0061191D">
        <w:rPr>
          <w:rStyle w:val="None"/>
          <w:rFonts w:ascii="Tahoma" w:hAnsi="Tahoma"/>
          <w:b/>
          <w:bCs/>
          <w:kern w:val="0"/>
          <w:sz w:val="24"/>
          <w:szCs w:val="24"/>
        </w:rPr>
        <w:t>behavior</w:t>
      </w:r>
      <w:r>
        <w:rPr>
          <w:rStyle w:val="None"/>
          <w:rFonts w:ascii="Tahoma" w:hAnsi="Tahoma"/>
          <w:b/>
          <w:bCs/>
          <w:kern w:val="0"/>
          <w:sz w:val="24"/>
          <w:szCs w:val="24"/>
        </w:rPr>
        <w:t xml:space="preserve"> and supply of illegal drugs</w:t>
      </w:r>
    </w:p>
    <w:p w14:paraId="2AFA07D4" w14:textId="259BB9B4"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xml:space="preserve">The Hirer shall ensure that in order to avoid disturbing </w:t>
      </w:r>
      <w:r w:rsidR="0061191D">
        <w:rPr>
          <w:rStyle w:val="None"/>
          <w:rFonts w:ascii="Tahoma" w:hAnsi="Tahoma"/>
          <w:kern w:val="0"/>
          <w:sz w:val="24"/>
          <w:szCs w:val="24"/>
        </w:rPr>
        <w:t>neighbors</w:t>
      </w:r>
      <w:r>
        <w:rPr>
          <w:rStyle w:val="None"/>
          <w:rFonts w:ascii="Tahoma" w:hAnsi="Tahoma"/>
          <w:kern w:val="0"/>
          <w:sz w:val="24"/>
          <w:szCs w:val="24"/>
        </w:rPr>
        <w:t xml:space="preserve"> to the hall and avoid violent or criminal </w:t>
      </w:r>
      <w:r w:rsidR="0061191D">
        <w:rPr>
          <w:rStyle w:val="None"/>
          <w:rFonts w:ascii="Tahoma" w:hAnsi="Tahoma"/>
          <w:kern w:val="0"/>
          <w:sz w:val="24"/>
          <w:szCs w:val="24"/>
        </w:rPr>
        <w:t>behavior</w:t>
      </w:r>
      <w:r>
        <w:rPr>
          <w:rStyle w:val="None"/>
          <w:rFonts w:ascii="Tahoma" w:hAnsi="Tahoma"/>
          <w:kern w:val="0"/>
          <w:sz w:val="24"/>
          <w:szCs w:val="24"/>
        </w:rPr>
        <w:t xml:space="preserve">, care shall be taken to avoid excessive consumption of alcohol. Drunk and disorderly </w:t>
      </w:r>
      <w:r w:rsidR="0061191D">
        <w:rPr>
          <w:rStyle w:val="None"/>
          <w:rFonts w:ascii="Tahoma" w:hAnsi="Tahoma"/>
          <w:kern w:val="0"/>
          <w:sz w:val="24"/>
          <w:szCs w:val="24"/>
        </w:rPr>
        <w:t>behavior</w:t>
      </w:r>
      <w:r>
        <w:rPr>
          <w:rStyle w:val="None"/>
          <w:rFonts w:ascii="Tahoma" w:hAnsi="Tahoma"/>
          <w:kern w:val="0"/>
          <w:sz w:val="24"/>
          <w:szCs w:val="24"/>
        </w:rPr>
        <w:t xml:space="preserve"> shall not be permitted either on the premises or in its immediate vicinity. No illegal drugs may be brought onto the premises.</w:t>
      </w:r>
    </w:p>
    <w:p w14:paraId="550B0AAF" w14:textId="77777777" w:rsidR="00753862" w:rsidRDefault="00000000">
      <w:pPr>
        <w:pStyle w:val="Body"/>
        <w:numPr>
          <w:ilvl w:val="0"/>
          <w:numId w:val="14"/>
        </w:numPr>
        <w:spacing w:after="0" w:line="240" w:lineRule="auto"/>
        <w:rPr>
          <w:rFonts w:ascii="Tahoma" w:hAnsi="Tahoma"/>
          <w:sz w:val="24"/>
          <w:szCs w:val="24"/>
        </w:rPr>
      </w:pPr>
      <w:r>
        <w:rPr>
          <w:rStyle w:val="None"/>
          <w:rFonts w:ascii="Tahoma" w:hAnsi="Tahoma"/>
          <w:kern w:val="0"/>
          <w:sz w:val="24"/>
          <w:szCs w:val="24"/>
        </w:rPr>
        <w:t xml:space="preserve">10. </w:t>
      </w:r>
      <w:r>
        <w:rPr>
          <w:rStyle w:val="None"/>
          <w:rFonts w:ascii="Tahoma" w:hAnsi="Tahoma"/>
          <w:b/>
          <w:bCs/>
          <w:kern w:val="0"/>
          <w:sz w:val="24"/>
          <w:szCs w:val="24"/>
        </w:rPr>
        <w:t>Public Safety Compliance</w:t>
      </w:r>
    </w:p>
    <w:p w14:paraId="23A5BE08"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comply with all conditions and regulations made in respect of the premises by the Licensing Authority, Local Authority, the Hall’s Fire Risk Assessment &amp; Safety of Persons Emergency Plan or otherwise, particularly in connection with any event which constitutes regulated entertainment, at which alcohol is sold or provided or which is attended by children.</w:t>
      </w:r>
    </w:p>
    <w:p w14:paraId="2878064F" w14:textId="77777777" w:rsidR="00753862" w:rsidRDefault="00000000">
      <w:pPr>
        <w:pStyle w:val="Body"/>
        <w:numPr>
          <w:ilvl w:val="0"/>
          <w:numId w:val="16"/>
        </w:numPr>
        <w:spacing w:after="0" w:line="240" w:lineRule="auto"/>
        <w:rPr>
          <w:rFonts w:ascii="Tahoma" w:hAnsi="Tahoma"/>
          <w:sz w:val="24"/>
          <w:szCs w:val="24"/>
        </w:rPr>
      </w:pPr>
      <w:r>
        <w:rPr>
          <w:rStyle w:val="None"/>
          <w:rFonts w:ascii="Tahoma" w:hAnsi="Tahoma"/>
          <w:kern w:val="0"/>
          <w:sz w:val="24"/>
          <w:szCs w:val="24"/>
        </w:rPr>
        <w:t xml:space="preserve">11. </w:t>
      </w:r>
      <w:r>
        <w:rPr>
          <w:rStyle w:val="None"/>
          <w:rFonts w:ascii="Tahoma" w:hAnsi="Tahoma"/>
          <w:b/>
          <w:bCs/>
          <w:kern w:val="0"/>
          <w:sz w:val="24"/>
          <w:szCs w:val="24"/>
        </w:rPr>
        <w:t>Heating</w:t>
      </w:r>
    </w:p>
    <w:p w14:paraId="1F96D087" w14:textId="14988A6A"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heaters and are all operated by pre-payment meters; this cost is not included in the hire fee. The meters take £1 coins which the hirer must provide. The cost of lighting and central heating is included in the hire fee but the Committee reserve the right to make an additional charge if additional electric appliances lighting are to be used.</w:t>
      </w:r>
    </w:p>
    <w:p w14:paraId="77CA9DFC" w14:textId="77777777" w:rsidR="00753862" w:rsidRDefault="00000000">
      <w:pPr>
        <w:pStyle w:val="Body"/>
        <w:numPr>
          <w:ilvl w:val="0"/>
          <w:numId w:val="18"/>
        </w:numPr>
        <w:spacing w:after="0" w:line="240" w:lineRule="auto"/>
        <w:rPr>
          <w:rFonts w:ascii="Tahoma" w:hAnsi="Tahoma"/>
          <w:sz w:val="24"/>
          <w:szCs w:val="24"/>
        </w:rPr>
      </w:pPr>
      <w:r>
        <w:rPr>
          <w:rStyle w:val="None"/>
          <w:rFonts w:ascii="Tahoma" w:hAnsi="Tahoma"/>
          <w:kern w:val="0"/>
          <w:sz w:val="24"/>
          <w:szCs w:val="24"/>
        </w:rPr>
        <w:t xml:space="preserve">12. </w:t>
      </w:r>
      <w:r>
        <w:rPr>
          <w:rStyle w:val="None"/>
          <w:rFonts w:ascii="Tahoma" w:hAnsi="Tahoma"/>
          <w:b/>
          <w:bCs/>
          <w:kern w:val="0"/>
          <w:sz w:val="24"/>
          <w:szCs w:val="24"/>
        </w:rPr>
        <w:t>Electrical Appliance Safety</w:t>
      </w:r>
    </w:p>
    <w:p w14:paraId="331BCFAC"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Hirer shall ensure that any electrical appliances brought by them to the premises and used there shall be safe, in good working order, and used in a safe manner in accordance with the electricity at Work Regulations 1989.</w:t>
      </w:r>
    </w:p>
    <w:p w14:paraId="4CFACE87" w14:textId="77777777" w:rsidR="00753862" w:rsidRDefault="00000000">
      <w:pPr>
        <w:pStyle w:val="Body"/>
        <w:numPr>
          <w:ilvl w:val="0"/>
          <w:numId w:val="20"/>
        </w:numPr>
        <w:spacing w:after="0" w:line="240" w:lineRule="auto"/>
        <w:rPr>
          <w:rFonts w:ascii="Tahoma" w:hAnsi="Tahoma"/>
          <w:sz w:val="24"/>
          <w:szCs w:val="24"/>
        </w:rPr>
      </w:pPr>
      <w:r>
        <w:rPr>
          <w:rStyle w:val="None"/>
          <w:rFonts w:ascii="Tahoma" w:hAnsi="Tahoma"/>
          <w:kern w:val="0"/>
          <w:sz w:val="24"/>
          <w:szCs w:val="24"/>
        </w:rPr>
        <w:t xml:space="preserve">13. </w:t>
      </w:r>
      <w:r>
        <w:rPr>
          <w:rStyle w:val="None"/>
          <w:rFonts w:ascii="Tahoma" w:hAnsi="Tahoma"/>
          <w:b/>
          <w:bCs/>
          <w:kern w:val="0"/>
          <w:sz w:val="24"/>
          <w:szCs w:val="24"/>
          <w:lang w:val="de-DE"/>
        </w:rPr>
        <w:t>Animals</w:t>
      </w:r>
    </w:p>
    <w:p w14:paraId="29F35D8F" w14:textId="77777777" w:rsidR="009620A0" w:rsidRDefault="00000000" w:rsidP="0061191D">
      <w:pPr>
        <w:pStyle w:val="Body"/>
        <w:spacing w:after="0" w:line="240" w:lineRule="auto"/>
        <w:rPr>
          <w:rStyle w:val="None"/>
          <w:rFonts w:ascii="Tahoma" w:hAnsi="Tahoma"/>
          <w:kern w:val="0"/>
          <w:sz w:val="24"/>
          <w:szCs w:val="24"/>
        </w:rPr>
      </w:pPr>
      <w:r>
        <w:rPr>
          <w:rStyle w:val="None"/>
          <w:rFonts w:ascii="Tahoma" w:hAnsi="Tahoma"/>
          <w:kern w:val="0"/>
          <w:sz w:val="24"/>
          <w:szCs w:val="24"/>
        </w:rPr>
        <w:t>The Hirer shall ensure that no dogs except guide dogs are brought into the hall, except by permission of the Committee. No animals whatsoever are to enter the kitchen at any time.   </w:t>
      </w:r>
    </w:p>
    <w:p w14:paraId="2D1B470A" w14:textId="6CDA4A61" w:rsidR="00753862" w:rsidRDefault="009620A0" w:rsidP="0061191D">
      <w:pPr>
        <w:pStyle w:val="Body"/>
        <w:spacing w:after="0" w:line="240" w:lineRule="auto"/>
        <w:rPr>
          <w:rFonts w:ascii="Tahoma" w:hAnsi="Tahoma"/>
          <w:sz w:val="24"/>
          <w:szCs w:val="24"/>
        </w:rPr>
      </w:pPr>
      <w:r>
        <w:rPr>
          <w:rStyle w:val="None"/>
          <w:rFonts w:ascii="Tahoma" w:hAnsi="Tahoma"/>
          <w:kern w:val="0"/>
          <w:sz w:val="24"/>
          <w:szCs w:val="24"/>
        </w:rPr>
        <w:t xml:space="preserve">     </w:t>
      </w:r>
      <w:r w:rsidRPr="009620A0">
        <w:rPr>
          <w:rStyle w:val="None"/>
          <w:rFonts w:ascii="Tahoma" w:hAnsi="Tahoma"/>
          <w:b/>
          <w:bCs/>
          <w:kern w:val="0"/>
          <w:sz w:val="24"/>
          <w:szCs w:val="24"/>
        </w:rPr>
        <w:t xml:space="preserve"> .</w:t>
      </w:r>
      <w:r>
        <w:rPr>
          <w:rStyle w:val="None"/>
          <w:rFonts w:ascii="Tahoma" w:hAnsi="Tahoma"/>
          <w:kern w:val="0"/>
          <w:sz w:val="24"/>
          <w:szCs w:val="24"/>
        </w:rPr>
        <w:t xml:space="preserve">  14. </w:t>
      </w:r>
      <w:r>
        <w:rPr>
          <w:rStyle w:val="None"/>
          <w:rFonts w:ascii="Tahoma" w:hAnsi="Tahoma"/>
          <w:b/>
          <w:bCs/>
          <w:kern w:val="0"/>
          <w:sz w:val="24"/>
          <w:szCs w:val="24"/>
        </w:rPr>
        <w:t>End of Hire</w:t>
      </w:r>
    </w:p>
    <w:p w14:paraId="0A81273F" w14:textId="57C8B4CF" w:rsidR="00753862" w:rsidRPr="0061191D" w:rsidRDefault="00000000">
      <w:pPr>
        <w:pStyle w:val="Body"/>
        <w:spacing w:after="0" w:line="240" w:lineRule="auto"/>
        <w:rPr>
          <w:rStyle w:val="None"/>
          <w:rFonts w:ascii="Tahoma" w:eastAsia="Tahoma" w:hAnsi="Tahoma" w:cs="Tahoma"/>
          <w:color w:val="auto"/>
          <w:kern w:val="0"/>
          <w:sz w:val="24"/>
          <w:szCs w:val="24"/>
        </w:rPr>
      </w:pPr>
      <w:r w:rsidRPr="0061191D">
        <w:rPr>
          <w:rStyle w:val="None"/>
          <w:rFonts w:ascii="Tahoma" w:hAnsi="Tahoma"/>
          <w:b/>
          <w:bCs/>
          <w:color w:val="auto"/>
          <w:kern w:val="0"/>
          <w:sz w:val="24"/>
          <w:szCs w:val="24"/>
          <w:u w:color="FF4040"/>
        </w:rPr>
        <w:t xml:space="preserve">The Hirer shall be responsible for leaving the premises, including the bar area and surrounds, in a clean and tidy condition. All rubbish generated by the hirer is to be removed. Any equipment temporarily removed from their usual positions are to be properly replaced. The hirer shall ensure that all windows have been closed (and locked as appropriate), all doors are closed and locked, all electric appliances including lighting is switched off and the premises are left secure. If any of these conditions are not complied with, the Committee shall be at liberty to make an additional charge. If the premises are not left in a clean and tidy condition or there is </w:t>
      </w:r>
      <w:r w:rsidR="00E054AB" w:rsidRPr="0061191D">
        <w:rPr>
          <w:rStyle w:val="None"/>
          <w:rFonts w:ascii="Tahoma" w:hAnsi="Tahoma"/>
          <w:b/>
          <w:bCs/>
          <w:color w:val="auto"/>
          <w:kern w:val="0"/>
          <w:sz w:val="24"/>
          <w:szCs w:val="24"/>
          <w:u w:color="FF4040"/>
        </w:rPr>
        <w:t>willful</w:t>
      </w:r>
      <w:r w:rsidRPr="0061191D">
        <w:rPr>
          <w:rStyle w:val="None"/>
          <w:rFonts w:ascii="Tahoma" w:hAnsi="Tahoma"/>
          <w:b/>
          <w:bCs/>
          <w:color w:val="auto"/>
          <w:kern w:val="0"/>
          <w:sz w:val="24"/>
          <w:szCs w:val="24"/>
          <w:u w:color="FF4040"/>
        </w:rPr>
        <w:t xml:space="preserve"> vandalism or damage caused during the hiring the Committee will make an additional charge of a minimum of £30 or request the hirer to pay the full cost of making good if more than the minimum charge.</w:t>
      </w:r>
    </w:p>
    <w:p w14:paraId="17CB62D9" w14:textId="77777777" w:rsidR="00753862" w:rsidRDefault="00000000">
      <w:pPr>
        <w:pStyle w:val="Body"/>
        <w:numPr>
          <w:ilvl w:val="0"/>
          <w:numId w:val="24"/>
        </w:numPr>
        <w:spacing w:after="0" w:line="240" w:lineRule="auto"/>
        <w:rPr>
          <w:rFonts w:ascii="Tahoma" w:hAnsi="Tahoma"/>
          <w:sz w:val="24"/>
          <w:szCs w:val="24"/>
        </w:rPr>
      </w:pPr>
      <w:r>
        <w:rPr>
          <w:rStyle w:val="None"/>
          <w:rFonts w:ascii="Tahoma" w:hAnsi="Tahoma"/>
          <w:kern w:val="0"/>
          <w:sz w:val="24"/>
          <w:szCs w:val="24"/>
        </w:rPr>
        <w:t xml:space="preserve">15. </w:t>
      </w:r>
      <w:r>
        <w:rPr>
          <w:rStyle w:val="None"/>
          <w:rFonts w:ascii="Tahoma" w:hAnsi="Tahoma"/>
          <w:b/>
          <w:bCs/>
          <w:kern w:val="0"/>
          <w:sz w:val="24"/>
          <w:szCs w:val="24"/>
        </w:rPr>
        <w:t>Compliance with the Children Act 1989 [Updated 2004]</w:t>
      </w:r>
    </w:p>
    <w:p w14:paraId="709BD2D4" w14:textId="3E6792C7" w:rsidR="00753862" w:rsidRPr="003E6C1B" w:rsidRDefault="00000000">
      <w:pPr>
        <w:pStyle w:val="Body"/>
        <w:spacing w:after="0" w:line="240" w:lineRule="auto"/>
        <w:rPr>
          <w:rStyle w:val="None"/>
          <w:rFonts w:ascii="Tahoma" w:eastAsia="Tahoma" w:hAnsi="Tahoma" w:cs="Tahoma"/>
          <w:color w:val="auto"/>
          <w:kern w:val="0"/>
          <w:sz w:val="24"/>
          <w:szCs w:val="24"/>
        </w:rPr>
      </w:pPr>
      <w:r>
        <w:rPr>
          <w:rStyle w:val="None"/>
          <w:rFonts w:ascii="Tahoma" w:hAnsi="Tahoma"/>
          <w:kern w:val="0"/>
          <w:sz w:val="24"/>
          <w:szCs w:val="24"/>
        </w:rPr>
        <w:lastRenderedPageBreak/>
        <w:t xml:space="preserve">The Hirer shall ensure that any activities for children under eight years of age comply with the provisions of The Children Act 1989 and 2004 and that only fit and proper persons have access to the children. </w:t>
      </w:r>
      <w:r w:rsidRPr="003E6C1B">
        <w:rPr>
          <w:rStyle w:val="None"/>
          <w:rFonts w:ascii="Tahoma" w:hAnsi="Tahoma"/>
          <w:color w:val="auto"/>
          <w:kern w:val="0"/>
          <w:sz w:val="24"/>
          <w:szCs w:val="24"/>
        </w:rPr>
        <w:t>Any performances should comply with G</w:t>
      </w:r>
      <w:r w:rsidR="0061191D" w:rsidRPr="003E6C1B">
        <w:rPr>
          <w:rStyle w:val="None"/>
          <w:rFonts w:ascii="Tahoma" w:hAnsi="Tahoma"/>
          <w:color w:val="auto"/>
          <w:kern w:val="0"/>
          <w:sz w:val="24"/>
          <w:szCs w:val="24"/>
        </w:rPr>
        <w:t>overnment</w:t>
      </w:r>
      <w:r w:rsidRPr="003E6C1B">
        <w:rPr>
          <w:rStyle w:val="None"/>
          <w:rFonts w:ascii="Tahoma" w:hAnsi="Tahoma"/>
          <w:color w:val="auto"/>
          <w:kern w:val="0"/>
          <w:sz w:val="24"/>
          <w:szCs w:val="24"/>
        </w:rPr>
        <w:t xml:space="preserve"> legislation in relation to </w:t>
      </w:r>
      <w:r w:rsidR="0061191D" w:rsidRPr="003E6C1B">
        <w:rPr>
          <w:rStyle w:val="None"/>
          <w:rFonts w:ascii="Tahoma" w:hAnsi="Tahoma"/>
          <w:color w:val="auto"/>
          <w:kern w:val="0"/>
          <w:sz w:val="24"/>
          <w:szCs w:val="24"/>
        </w:rPr>
        <w:t>licenses</w:t>
      </w:r>
      <w:r w:rsidRPr="003E6C1B">
        <w:rPr>
          <w:rStyle w:val="None"/>
          <w:rFonts w:ascii="Tahoma" w:hAnsi="Tahoma"/>
          <w:color w:val="auto"/>
          <w:kern w:val="0"/>
          <w:sz w:val="24"/>
          <w:szCs w:val="24"/>
        </w:rPr>
        <w:t xml:space="preserve">/chaperoning and the safety and </w:t>
      </w:r>
      <w:r w:rsidR="0061191D" w:rsidRPr="003E6C1B">
        <w:rPr>
          <w:rStyle w:val="None"/>
          <w:rFonts w:ascii="Tahoma" w:hAnsi="Tahoma"/>
          <w:color w:val="auto"/>
          <w:kern w:val="0"/>
          <w:sz w:val="24"/>
          <w:szCs w:val="24"/>
        </w:rPr>
        <w:t>wellbeing</w:t>
      </w:r>
      <w:r w:rsidRPr="003E6C1B">
        <w:rPr>
          <w:rStyle w:val="None"/>
          <w:rFonts w:ascii="Tahoma" w:hAnsi="Tahoma"/>
          <w:color w:val="auto"/>
          <w:kern w:val="0"/>
          <w:sz w:val="24"/>
          <w:szCs w:val="24"/>
        </w:rPr>
        <w:t xml:space="preserve"> of all child performers.</w:t>
      </w:r>
    </w:p>
    <w:p w14:paraId="24F41178" w14:textId="77777777" w:rsidR="00753862" w:rsidRDefault="00000000">
      <w:pPr>
        <w:pStyle w:val="Body"/>
        <w:numPr>
          <w:ilvl w:val="0"/>
          <w:numId w:val="26"/>
        </w:numPr>
        <w:spacing w:after="0" w:line="240" w:lineRule="auto"/>
        <w:rPr>
          <w:rFonts w:ascii="Tahoma" w:hAnsi="Tahoma"/>
          <w:sz w:val="24"/>
          <w:szCs w:val="24"/>
        </w:rPr>
      </w:pPr>
      <w:r>
        <w:rPr>
          <w:rStyle w:val="None"/>
          <w:rFonts w:ascii="Tahoma" w:hAnsi="Tahoma"/>
          <w:kern w:val="0"/>
          <w:sz w:val="24"/>
          <w:szCs w:val="24"/>
        </w:rPr>
        <w:t xml:space="preserve">16. </w:t>
      </w:r>
      <w:r>
        <w:rPr>
          <w:rStyle w:val="None"/>
          <w:rFonts w:ascii="Tahoma" w:hAnsi="Tahoma"/>
          <w:b/>
          <w:bCs/>
          <w:kern w:val="0"/>
          <w:sz w:val="24"/>
          <w:szCs w:val="24"/>
        </w:rPr>
        <w:t>Dangerous and unsuitable performances</w:t>
      </w:r>
    </w:p>
    <w:p w14:paraId="424EE536"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Performances involving danger to the public or of a sexually explicit nature shall not be given.</w:t>
      </w:r>
    </w:p>
    <w:p w14:paraId="67BC206E" w14:textId="77777777" w:rsidR="00753862" w:rsidRDefault="00000000">
      <w:pPr>
        <w:pStyle w:val="Body"/>
        <w:numPr>
          <w:ilvl w:val="0"/>
          <w:numId w:val="28"/>
        </w:numPr>
        <w:spacing w:after="0" w:line="240" w:lineRule="auto"/>
        <w:rPr>
          <w:rFonts w:ascii="Tahoma" w:hAnsi="Tahoma"/>
          <w:sz w:val="24"/>
          <w:szCs w:val="24"/>
        </w:rPr>
      </w:pPr>
      <w:r>
        <w:rPr>
          <w:rStyle w:val="None"/>
          <w:rFonts w:ascii="Tahoma" w:hAnsi="Tahoma"/>
          <w:kern w:val="0"/>
          <w:sz w:val="24"/>
          <w:szCs w:val="24"/>
        </w:rPr>
        <w:t xml:space="preserve">17. </w:t>
      </w:r>
      <w:r>
        <w:rPr>
          <w:rStyle w:val="None"/>
          <w:rFonts w:ascii="Tahoma" w:hAnsi="Tahoma"/>
          <w:b/>
          <w:bCs/>
          <w:kern w:val="0"/>
          <w:sz w:val="24"/>
          <w:szCs w:val="24"/>
          <w:lang w:val="it-IT"/>
        </w:rPr>
        <w:t>Cancellation</w:t>
      </w:r>
    </w:p>
    <w:p w14:paraId="373517AB"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If the Hirer wishes to cancel the booking before the date of the event and the Committee is unable to conclude a replacement booking, the question of the payment or the repayment of the fee shall be at the discretion of the hall Committee. The Committee reserves the right to cancel this hiring by written notice to the Hirer in the event of:</w:t>
      </w:r>
    </w:p>
    <w:p w14:paraId="0AD9D0B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a) the premises being required for use as a Polling Station for a Parliamentary or Local Government election or by-election</w:t>
      </w:r>
    </w:p>
    <w:p w14:paraId="6127DA69"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b) the premises becoming unfit for the use intended by the Hirer</w:t>
      </w:r>
    </w:p>
    <w:p w14:paraId="50F2CC41"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c) an emergency requiring use of the premises as a shelter for the victims of flooding, snowstorm, fire, explosion or those or risk of these or similar disasters.</w:t>
      </w:r>
    </w:p>
    <w:p w14:paraId="0D92B8DA"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d) the Hall Committee reasonably considering that such hiring will lead to a breach of licensing conditions, if applicable, or other legal or statutory requirements, or unlawful or unsuitable activities will take place at the premises as a result of this hiring.</w:t>
      </w:r>
    </w:p>
    <w:p w14:paraId="50CA3180"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In any such case the Hirer shall be entitled to a refund of any deposit already paid, but the Parish Hall shall not be liable to the Hirer for any resulting direct or indirect loss or damages whatsoever.</w:t>
      </w:r>
    </w:p>
    <w:p w14:paraId="77D9DF14" w14:textId="77777777" w:rsidR="00753862" w:rsidRDefault="00000000">
      <w:pPr>
        <w:pStyle w:val="Body"/>
        <w:numPr>
          <w:ilvl w:val="0"/>
          <w:numId w:val="30"/>
        </w:numPr>
        <w:spacing w:after="0" w:line="240" w:lineRule="auto"/>
        <w:rPr>
          <w:rFonts w:ascii="Tahoma" w:hAnsi="Tahoma"/>
          <w:sz w:val="24"/>
          <w:szCs w:val="24"/>
        </w:rPr>
      </w:pPr>
      <w:r>
        <w:rPr>
          <w:rStyle w:val="None"/>
          <w:rFonts w:ascii="Tahoma" w:hAnsi="Tahoma"/>
          <w:kern w:val="0"/>
          <w:sz w:val="24"/>
          <w:szCs w:val="24"/>
        </w:rPr>
        <w:t xml:space="preserve">18. </w:t>
      </w:r>
      <w:r>
        <w:rPr>
          <w:rStyle w:val="None"/>
          <w:rFonts w:ascii="Tahoma" w:hAnsi="Tahoma"/>
          <w:b/>
          <w:bCs/>
          <w:kern w:val="0"/>
          <w:sz w:val="24"/>
          <w:szCs w:val="24"/>
        </w:rPr>
        <w:t>Licensable Activities</w:t>
      </w:r>
    </w:p>
    <w:p w14:paraId="7C4FEB76" w14:textId="73C63870"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 xml:space="preserve">The Hirer shall ensure that the Hall holds a Performing Society Right </w:t>
      </w:r>
      <w:r w:rsidR="0061191D">
        <w:rPr>
          <w:rStyle w:val="None"/>
          <w:rFonts w:ascii="Tahoma" w:hAnsi="Tahoma"/>
          <w:kern w:val="0"/>
          <w:sz w:val="24"/>
          <w:szCs w:val="24"/>
        </w:rPr>
        <w:t>License</w:t>
      </w:r>
      <w:r>
        <w:rPr>
          <w:rStyle w:val="None"/>
          <w:rFonts w:ascii="Tahoma" w:hAnsi="Tahoma"/>
          <w:kern w:val="0"/>
          <w:sz w:val="24"/>
          <w:szCs w:val="24"/>
        </w:rPr>
        <w:t xml:space="preserve"> which permits the use of copyright music in any form, e.g</w:t>
      </w:r>
      <w:r w:rsidRPr="003E6C1B">
        <w:rPr>
          <w:rStyle w:val="None"/>
          <w:rFonts w:ascii="Tahoma" w:hAnsi="Tahoma"/>
          <w:color w:val="auto"/>
          <w:kern w:val="0"/>
          <w:sz w:val="24"/>
          <w:szCs w:val="24"/>
        </w:rPr>
        <w:t xml:space="preserve">. digital recordings, platforms such as Spotify, iTunes </w:t>
      </w:r>
      <w:r w:rsidR="0061191D" w:rsidRPr="003E6C1B">
        <w:rPr>
          <w:rStyle w:val="None"/>
          <w:rFonts w:ascii="Tahoma" w:hAnsi="Tahoma"/>
          <w:color w:val="auto"/>
          <w:kern w:val="0"/>
          <w:sz w:val="24"/>
          <w:szCs w:val="24"/>
        </w:rPr>
        <w:t>etc.</w:t>
      </w:r>
      <w:r w:rsidRPr="003E6C1B">
        <w:rPr>
          <w:rStyle w:val="None"/>
          <w:rFonts w:ascii="Tahoma" w:hAnsi="Tahoma"/>
          <w:color w:val="auto"/>
          <w:kern w:val="0"/>
          <w:sz w:val="24"/>
          <w:szCs w:val="24"/>
        </w:rPr>
        <w:t xml:space="preserve">, record, compact disc, tapes, radio, television or by </w:t>
      </w:r>
      <w:r>
        <w:rPr>
          <w:rStyle w:val="None"/>
          <w:rFonts w:ascii="Tahoma" w:hAnsi="Tahoma"/>
          <w:kern w:val="0"/>
          <w:sz w:val="24"/>
          <w:szCs w:val="24"/>
        </w:rPr>
        <w:t xml:space="preserve">performers in person. If other </w:t>
      </w:r>
      <w:r w:rsidR="0061191D">
        <w:rPr>
          <w:rStyle w:val="None"/>
          <w:rFonts w:ascii="Tahoma" w:hAnsi="Tahoma"/>
          <w:kern w:val="0"/>
          <w:sz w:val="24"/>
          <w:szCs w:val="24"/>
        </w:rPr>
        <w:t>licenses</w:t>
      </w:r>
      <w:r>
        <w:rPr>
          <w:rStyle w:val="None"/>
          <w:rFonts w:ascii="Tahoma" w:hAnsi="Tahoma"/>
          <w:kern w:val="0"/>
          <w:sz w:val="24"/>
          <w:szCs w:val="24"/>
        </w:rPr>
        <w:t xml:space="preserve"> are required in respect of any activity in the hall the Hirer should ensure that they hold the relevant </w:t>
      </w:r>
      <w:r w:rsidR="0061191D">
        <w:rPr>
          <w:rStyle w:val="None"/>
          <w:rFonts w:ascii="Tahoma" w:hAnsi="Tahoma"/>
          <w:kern w:val="0"/>
          <w:sz w:val="24"/>
          <w:szCs w:val="24"/>
        </w:rPr>
        <w:t>license</w:t>
      </w:r>
      <w:r>
        <w:rPr>
          <w:rStyle w:val="None"/>
          <w:rFonts w:ascii="Tahoma" w:hAnsi="Tahoma"/>
          <w:kern w:val="0"/>
          <w:sz w:val="24"/>
          <w:szCs w:val="24"/>
        </w:rPr>
        <w:t xml:space="preserve"> or the Parish Hall holds it. A separate Bar Agreement will need to be signed by the Hirer for alcohol to be permitted on the premises.</w:t>
      </w:r>
    </w:p>
    <w:p w14:paraId="21090EF9" w14:textId="77777777" w:rsidR="00753862" w:rsidRDefault="00000000">
      <w:pPr>
        <w:pStyle w:val="Body"/>
        <w:numPr>
          <w:ilvl w:val="0"/>
          <w:numId w:val="32"/>
        </w:numPr>
        <w:spacing w:after="0" w:line="240" w:lineRule="auto"/>
        <w:rPr>
          <w:rFonts w:ascii="Tahoma" w:hAnsi="Tahoma"/>
          <w:b/>
          <w:bCs/>
          <w:sz w:val="24"/>
          <w:szCs w:val="24"/>
        </w:rPr>
      </w:pPr>
      <w:r>
        <w:rPr>
          <w:rStyle w:val="None"/>
          <w:rFonts w:ascii="Tahoma" w:hAnsi="Tahoma"/>
          <w:b/>
          <w:bCs/>
          <w:kern w:val="0"/>
          <w:sz w:val="24"/>
          <w:szCs w:val="24"/>
        </w:rPr>
        <w:t>No Rights</w:t>
      </w:r>
    </w:p>
    <w:p w14:paraId="739018BB" w14:textId="77777777" w:rsidR="00753862" w:rsidRDefault="00000000">
      <w:pPr>
        <w:pStyle w:val="Body"/>
        <w:spacing w:after="0" w:line="240" w:lineRule="auto"/>
        <w:rPr>
          <w:rStyle w:val="None"/>
          <w:rFonts w:ascii="Tahoma" w:eastAsia="Tahoma" w:hAnsi="Tahoma" w:cs="Tahoma"/>
          <w:kern w:val="0"/>
          <w:sz w:val="24"/>
          <w:szCs w:val="24"/>
        </w:rPr>
      </w:pPr>
      <w:r>
        <w:rPr>
          <w:rStyle w:val="None"/>
          <w:rFonts w:ascii="Tahoma" w:hAnsi="Tahoma"/>
          <w:kern w:val="0"/>
          <w:sz w:val="24"/>
          <w:szCs w:val="24"/>
        </w:rPr>
        <w:t>The Hiring Agreement constitutes permission only to use the premises and confers no tenancy or other right of occupation on the Hirer.</w:t>
      </w:r>
    </w:p>
    <w:p w14:paraId="7A11B990" w14:textId="77777777" w:rsidR="00753862" w:rsidRDefault="00000000">
      <w:pPr>
        <w:pStyle w:val="Body"/>
        <w:spacing w:after="0" w:line="240" w:lineRule="auto"/>
      </w:pPr>
      <w:r>
        <w:rPr>
          <w:rStyle w:val="None"/>
          <w:rFonts w:ascii="Tahoma" w:hAnsi="Tahoma"/>
          <w:kern w:val="0"/>
          <w:sz w:val="24"/>
          <w:szCs w:val="24"/>
        </w:rPr>
        <w:t>    </w:t>
      </w:r>
    </w:p>
    <w:sectPr w:rsidR="0075386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1683" w14:textId="77777777" w:rsidR="000C1AB6" w:rsidRDefault="000C1AB6">
      <w:r>
        <w:separator/>
      </w:r>
    </w:p>
  </w:endnote>
  <w:endnote w:type="continuationSeparator" w:id="0">
    <w:p w14:paraId="183D7572" w14:textId="77777777" w:rsidR="000C1AB6" w:rsidRDefault="000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1C44" w14:textId="77777777" w:rsidR="00753862" w:rsidRDefault="0075386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6AD2" w14:textId="77777777" w:rsidR="000C1AB6" w:rsidRDefault="000C1AB6">
      <w:r>
        <w:separator/>
      </w:r>
    </w:p>
  </w:footnote>
  <w:footnote w:type="continuationSeparator" w:id="0">
    <w:p w14:paraId="1C0255BE" w14:textId="77777777" w:rsidR="000C1AB6" w:rsidRDefault="000C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79BE" w14:textId="77777777" w:rsidR="00753862" w:rsidRDefault="0075386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046"/>
    <w:multiLevelType w:val="hybridMultilevel"/>
    <w:tmpl w:val="B47EFABA"/>
    <w:styleLink w:val="ImportedStyle1"/>
    <w:lvl w:ilvl="0" w:tplc="6E5C2CEA">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63A564C">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FA88F032">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2CE6FBBA">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D960B5D8">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B77A4494">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77AC5E88">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25EFC02">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BB8133A">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 w15:restartNumberingAfterBreak="0">
    <w:nsid w:val="05F12F18"/>
    <w:multiLevelType w:val="hybridMultilevel"/>
    <w:tmpl w:val="CCF6828E"/>
    <w:styleLink w:val="ImportedStyle2"/>
    <w:lvl w:ilvl="0" w:tplc="F05C860A">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7400AB6">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C9243C6">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683E7708">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772C142">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FF8C806">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984DFB0">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EB5A86C6">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B0A74CE">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 w15:restartNumberingAfterBreak="0">
    <w:nsid w:val="09A52D0D"/>
    <w:multiLevelType w:val="hybridMultilevel"/>
    <w:tmpl w:val="FB00DEA0"/>
    <w:styleLink w:val="ImportedStyle7"/>
    <w:lvl w:ilvl="0" w:tplc="39107028">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4BB497D6">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5C80FE84">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F8606D6">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4421D2A">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ECC3DAE">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9FAF08C">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CF16195E">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6916E370">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106062D2"/>
    <w:multiLevelType w:val="hybridMultilevel"/>
    <w:tmpl w:val="CCF6828E"/>
    <w:numStyleLink w:val="ImportedStyle2"/>
  </w:abstractNum>
  <w:abstractNum w:abstractNumId="4" w15:restartNumberingAfterBreak="0">
    <w:nsid w:val="12707EE8"/>
    <w:multiLevelType w:val="hybridMultilevel"/>
    <w:tmpl w:val="D44618CA"/>
    <w:styleLink w:val="ImportedStyle6"/>
    <w:lvl w:ilvl="0" w:tplc="762621C6">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272CAE2">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B860380">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45E77E4">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0582A0EC">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E9725C9E">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A51CC9A4">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53E2EFE">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F382AFC">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1367010A"/>
    <w:multiLevelType w:val="hybridMultilevel"/>
    <w:tmpl w:val="93107628"/>
    <w:numStyleLink w:val="ImportedStyle4"/>
  </w:abstractNum>
  <w:abstractNum w:abstractNumId="6" w15:restartNumberingAfterBreak="0">
    <w:nsid w:val="14466CE2"/>
    <w:multiLevelType w:val="hybridMultilevel"/>
    <w:tmpl w:val="F3746B1C"/>
    <w:styleLink w:val="ImportedStyle9"/>
    <w:lvl w:ilvl="0" w:tplc="938010F8">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7C8287E">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EEE2A68">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4E18838C">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038684AA">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E44831D0">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6B54CE7C">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EBEE878E">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D6A2BC68">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7" w15:restartNumberingAfterBreak="0">
    <w:nsid w:val="16AC71CA"/>
    <w:multiLevelType w:val="hybridMultilevel"/>
    <w:tmpl w:val="5FEC66E4"/>
    <w:styleLink w:val="ImportedStyle3"/>
    <w:lvl w:ilvl="0" w:tplc="BC82513A">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B2CA636">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0CF0CF32">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5D7E0704">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8BDCE24C">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3C7CF50A">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204664F0">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EADA40EE">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6BF4FB24">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8" w15:restartNumberingAfterBreak="0">
    <w:nsid w:val="16C3795D"/>
    <w:multiLevelType w:val="hybridMultilevel"/>
    <w:tmpl w:val="59241036"/>
    <w:styleLink w:val="ImportedStyle12"/>
    <w:lvl w:ilvl="0" w:tplc="3DE614A6">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A4B43052">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F1E1A86">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1EE46AC">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B72C8C8C">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33AF3A0">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F3236B6">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CF05320">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67024E3E">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9" w15:restartNumberingAfterBreak="0">
    <w:nsid w:val="23DF5A52"/>
    <w:multiLevelType w:val="hybridMultilevel"/>
    <w:tmpl w:val="93107628"/>
    <w:styleLink w:val="ImportedStyle4"/>
    <w:lvl w:ilvl="0" w:tplc="4E685A5E">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4C4B6BE">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BFA45DA">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3CCA23C">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AA6E3F2">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69184C48">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8609B24">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5E52F588">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0F687020">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0" w15:restartNumberingAfterBreak="0">
    <w:nsid w:val="27BE5BDE"/>
    <w:multiLevelType w:val="hybridMultilevel"/>
    <w:tmpl w:val="FB00DEA0"/>
    <w:numStyleLink w:val="ImportedStyle7"/>
  </w:abstractNum>
  <w:abstractNum w:abstractNumId="11" w15:restartNumberingAfterBreak="0">
    <w:nsid w:val="27DA01ED"/>
    <w:multiLevelType w:val="hybridMultilevel"/>
    <w:tmpl w:val="F66E8210"/>
    <w:numStyleLink w:val="ImportedStyle16"/>
  </w:abstractNum>
  <w:abstractNum w:abstractNumId="12" w15:restartNumberingAfterBreak="0">
    <w:nsid w:val="28B61A08"/>
    <w:multiLevelType w:val="hybridMultilevel"/>
    <w:tmpl w:val="2A6A9E7C"/>
    <w:numStyleLink w:val="ImportedStyle10"/>
  </w:abstractNum>
  <w:abstractNum w:abstractNumId="13" w15:restartNumberingAfterBreak="0">
    <w:nsid w:val="2B563860"/>
    <w:multiLevelType w:val="hybridMultilevel"/>
    <w:tmpl w:val="EDC8D228"/>
    <w:styleLink w:val="ImportedStyle11"/>
    <w:lvl w:ilvl="0" w:tplc="EDDCD53E">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19AB452">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59A9EC0">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A342D4C">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01D46EBA">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361E798C">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95CC5F0E">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F5C63B2C">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6AD60F42">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4" w15:restartNumberingAfterBreak="0">
    <w:nsid w:val="34A604DF"/>
    <w:multiLevelType w:val="hybridMultilevel"/>
    <w:tmpl w:val="2CBC7B94"/>
    <w:styleLink w:val="ImportedStyle15"/>
    <w:lvl w:ilvl="0" w:tplc="3AB6AAE8">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D884C70">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0FACB70">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994C240">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B04CE7EA">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4785C0E">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E722B7F0">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01F46F10">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BDC9A52">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5" w15:restartNumberingAfterBreak="0">
    <w:nsid w:val="3994115B"/>
    <w:multiLevelType w:val="hybridMultilevel"/>
    <w:tmpl w:val="FDBA620E"/>
    <w:styleLink w:val="ImportedStyle13"/>
    <w:lvl w:ilvl="0" w:tplc="1A941846">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B98BB48">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C22752C">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E0AF53A">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46D6033C">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D12111C">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A2B46500">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34447954">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10EB78A">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6" w15:restartNumberingAfterBreak="0">
    <w:nsid w:val="3BE46A8C"/>
    <w:multiLevelType w:val="hybridMultilevel"/>
    <w:tmpl w:val="F3746B1C"/>
    <w:numStyleLink w:val="ImportedStyle9"/>
  </w:abstractNum>
  <w:abstractNum w:abstractNumId="17" w15:restartNumberingAfterBreak="0">
    <w:nsid w:val="3CCA641A"/>
    <w:multiLevelType w:val="hybridMultilevel"/>
    <w:tmpl w:val="B47EFABA"/>
    <w:numStyleLink w:val="ImportedStyle1"/>
  </w:abstractNum>
  <w:abstractNum w:abstractNumId="18" w15:restartNumberingAfterBreak="0">
    <w:nsid w:val="3F973D04"/>
    <w:multiLevelType w:val="hybridMultilevel"/>
    <w:tmpl w:val="2A6A9E7C"/>
    <w:styleLink w:val="ImportedStyle10"/>
    <w:lvl w:ilvl="0" w:tplc="6C0A5896">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B70DAE4">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410DD3A">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8BAA9C70">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1F2AD284">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BA98F1B8">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9F5AECBC">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9F8576A">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D5414DA">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9" w15:restartNumberingAfterBreak="0">
    <w:nsid w:val="41A75CE5"/>
    <w:multiLevelType w:val="hybridMultilevel"/>
    <w:tmpl w:val="FDBA620E"/>
    <w:numStyleLink w:val="ImportedStyle13"/>
  </w:abstractNum>
  <w:abstractNum w:abstractNumId="20" w15:restartNumberingAfterBreak="0">
    <w:nsid w:val="472219E3"/>
    <w:multiLevelType w:val="hybridMultilevel"/>
    <w:tmpl w:val="9AF06358"/>
    <w:styleLink w:val="ImportedStyle14"/>
    <w:lvl w:ilvl="0" w:tplc="872C1432">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34AF302">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80C5830">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B48C3BA">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A7E2A16">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1160D88A">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BE02E4C4">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BCC8FEDC">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79CDA98">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1" w15:restartNumberingAfterBreak="0">
    <w:nsid w:val="47A960ED"/>
    <w:multiLevelType w:val="hybridMultilevel"/>
    <w:tmpl w:val="5CACD08A"/>
    <w:styleLink w:val="ImportedStyle5"/>
    <w:lvl w:ilvl="0" w:tplc="DDC8E2C0">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A6660ECC">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F302300A">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FBEBEB8">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1D4A0F12">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AC002B7C">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BA4463EC">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BA7CD39A">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8D2D55E">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2" w15:restartNumberingAfterBreak="0">
    <w:nsid w:val="48343D78"/>
    <w:multiLevelType w:val="hybridMultilevel"/>
    <w:tmpl w:val="9AF06358"/>
    <w:numStyleLink w:val="ImportedStyle14"/>
  </w:abstractNum>
  <w:abstractNum w:abstractNumId="23" w15:restartNumberingAfterBreak="0">
    <w:nsid w:val="51FD29D0"/>
    <w:multiLevelType w:val="hybridMultilevel"/>
    <w:tmpl w:val="D44618CA"/>
    <w:numStyleLink w:val="ImportedStyle6"/>
  </w:abstractNum>
  <w:abstractNum w:abstractNumId="24" w15:restartNumberingAfterBreak="0">
    <w:nsid w:val="57495593"/>
    <w:multiLevelType w:val="hybridMultilevel"/>
    <w:tmpl w:val="A34E830E"/>
    <w:numStyleLink w:val="ImportedStyle8"/>
  </w:abstractNum>
  <w:abstractNum w:abstractNumId="25" w15:restartNumberingAfterBreak="0">
    <w:nsid w:val="5D671069"/>
    <w:multiLevelType w:val="hybridMultilevel"/>
    <w:tmpl w:val="A34E830E"/>
    <w:styleLink w:val="ImportedStyle8"/>
    <w:lvl w:ilvl="0" w:tplc="5804F9E2">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AA66126">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826AB2A6">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496B82E">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2F1C8C5C">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7FA12B4">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C08E0C8">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F5CC46E4">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F88CECE">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6" w15:restartNumberingAfterBreak="0">
    <w:nsid w:val="60740E0E"/>
    <w:multiLevelType w:val="hybridMultilevel"/>
    <w:tmpl w:val="5FEC66E4"/>
    <w:numStyleLink w:val="ImportedStyle3"/>
  </w:abstractNum>
  <w:abstractNum w:abstractNumId="27" w15:restartNumberingAfterBreak="0">
    <w:nsid w:val="657451F6"/>
    <w:multiLevelType w:val="hybridMultilevel"/>
    <w:tmpl w:val="59241036"/>
    <w:numStyleLink w:val="ImportedStyle12"/>
  </w:abstractNum>
  <w:abstractNum w:abstractNumId="28" w15:restartNumberingAfterBreak="0">
    <w:nsid w:val="6A4244AA"/>
    <w:multiLevelType w:val="hybridMultilevel"/>
    <w:tmpl w:val="F66E8210"/>
    <w:styleLink w:val="ImportedStyle16"/>
    <w:lvl w:ilvl="0" w:tplc="306CF072">
      <w:start w:val="1"/>
      <w:numFmt w:val="bullet"/>
      <w:lvlText w:val="·"/>
      <w:lvlJc w:val="left"/>
      <w:pPr>
        <w:ind w:left="653" w:hanging="29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2DCCB26">
      <w:start w:val="1"/>
      <w:numFmt w:val="bullet"/>
      <w:lvlText w:val="o"/>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F948D02">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9289B40">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923EB9A0">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DB12D774">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29B211F6">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85BE6216">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4CB41948">
      <w:start w:val="1"/>
      <w:numFmt w:val="bullet"/>
      <w:lvlText w:val="▪"/>
      <w:lvlJc w:val="left"/>
      <w:pPr>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9" w15:restartNumberingAfterBreak="0">
    <w:nsid w:val="6D761FC3"/>
    <w:multiLevelType w:val="hybridMultilevel"/>
    <w:tmpl w:val="2CBC7B94"/>
    <w:numStyleLink w:val="ImportedStyle15"/>
  </w:abstractNum>
  <w:abstractNum w:abstractNumId="30" w15:restartNumberingAfterBreak="0">
    <w:nsid w:val="75DC44DC"/>
    <w:multiLevelType w:val="hybridMultilevel"/>
    <w:tmpl w:val="EDC8D228"/>
    <w:numStyleLink w:val="ImportedStyle11"/>
  </w:abstractNum>
  <w:abstractNum w:abstractNumId="31" w15:restartNumberingAfterBreak="0">
    <w:nsid w:val="7A1E2863"/>
    <w:multiLevelType w:val="hybridMultilevel"/>
    <w:tmpl w:val="5CACD08A"/>
    <w:numStyleLink w:val="ImportedStyle5"/>
  </w:abstractNum>
  <w:num w:numId="1" w16cid:durableId="2114281099">
    <w:abstractNumId w:val="0"/>
  </w:num>
  <w:num w:numId="2" w16cid:durableId="1166942569">
    <w:abstractNumId w:val="17"/>
  </w:num>
  <w:num w:numId="3" w16cid:durableId="1322928067">
    <w:abstractNumId w:val="1"/>
  </w:num>
  <w:num w:numId="4" w16cid:durableId="1052458822">
    <w:abstractNumId w:val="3"/>
  </w:num>
  <w:num w:numId="5" w16cid:durableId="1074814292">
    <w:abstractNumId w:val="7"/>
  </w:num>
  <w:num w:numId="6" w16cid:durableId="1982073232">
    <w:abstractNumId w:val="26"/>
  </w:num>
  <w:num w:numId="7" w16cid:durableId="1725520421">
    <w:abstractNumId w:val="9"/>
  </w:num>
  <w:num w:numId="8" w16cid:durableId="1423185423">
    <w:abstractNumId w:val="5"/>
  </w:num>
  <w:num w:numId="9" w16cid:durableId="1965387983">
    <w:abstractNumId w:val="21"/>
  </w:num>
  <w:num w:numId="10" w16cid:durableId="266472742">
    <w:abstractNumId w:val="31"/>
  </w:num>
  <w:num w:numId="11" w16cid:durableId="1803113740">
    <w:abstractNumId w:val="4"/>
  </w:num>
  <w:num w:numId="12" w16cid:durableId="1198157600">
    <w:abstractNumId w:val="23"/>
  </w:num>
  <w:num w:numId="13" w16cid:durableId="1771273281">
    <w:abstractNumId w:val="2"/>
  </w:num>
  <w:num w:numId="14" w16cid:durableId="134416596">
    <w:abstractNumId w:val="10"/>
  </w:num>
  <w:num w:numId="15" w16cid:durableId="1760834995">
    <w:abstractNumId w:val="25"/>
  </w:num>
  <w:num w:numId="16" w16cid:durableId="1319071069">
    <w:abstractNumId w:val="24"/>
  </w:num>
  <w:num w:numId="17" w16cid:durableId="1511409256">
    <w:abstractNumId w:val="6"/>
  </w:num>
  <w:num w:numId="18" w16cid:durableId="1428624403">
    <w:abstractNumId w:val="16"/>
  </w:num>
  <w:num w:numId="19" w16cid:durableId="794369332">
    <w:abstractNumId w:val="18"/>
  </w:num>
  <w:num w:numId="20" w16cid:durableId="1131633344">
    <w:abstractNumId w:val="12"/>
  </w:num>
  <w:num w:numId="21" w16cid:durableId="812143290">
    <w:abstractNumId w:val="13"/>
  </w:num>
  <w:num w:numId="22" w16cid:durableId="328824290">
    <w:abstractNumId w:val="30"/>
  </w:num>
  <w:num w:numId="23" w16cid:durableId="1933388048">
    <w:abstractNumId w:val="8"/>
  </w:num>
  <w:num w:numId="24" w16cid:durableId="1207792544">
    <w:abstractNumId w:val="27"/>
  </w:num>
  <w:num w:numId="25" w16cid:durableId="181476525">
    <w:abstractNumId w:val="15"/>
  </w:num>
  <w:num w:numId="26" w16cid:durableId="1814055212">
    <w:abstractNumId w:val="19"/>
  </w:num>
  <w:num w:numId="27" w16cid:durableId="1397631098">
    <w:abstractNumId w:val="20"/>
  </w:num>
  <w:num w:numId="28" w16cid:durableId="731316491">
    <w:abstractNumId w:val="22"/>
  </w:num>
  <w:num w:numId="29" w16cid:durableId="336813209">
    <w:abstractNumId w:val="14"/>
  </w:num>
  <w:num w:numId="30" w16cid:durableId="1881168192">
    <w:abstractNumId w:val="29"/>
  </w:num>
  <w:num w:numId="31" w16cid:durableId="1667634739">
    <w:abstractNumId w:val="28"/>
  </w:num>
  <w:num w:numId="32" w16cid:durableId="1611351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62"/>
    <w:rsid w:val="000040D6"/>
    <w:rsid w:val="000C1AB6"/>
    <w:rsid w:val="00256866"/>
    <w:rsid w:val="00386B6F"/>
    <w:rsid w:val="003E6C1B"/>
    <w:rsid w:val="003E7F18"/>
    <w:rsid w:val="004448D2"/>
    <w:rsid w:val="0053418C"/>
    <w:rsid w:val="00580646"/>
    <w:rsid w:val="005A11FE"/>
    <w:rsid w:val="0061191D"/>
    <w:rsid w:val="00683A35"/>
    <w:rsid w:val="00753862"/>
    <w:rsid w:val="007869C6"/>
    <w:rsid w:val="009620A0"/>
    <w:rsid w:val="00A26E92"/>
    <w:rsid w:val="00AE16B4"/>
    <w:rsid w:val="00B77C69"/>
    <w:rsid w:val="00BA5915"/>
    <w:rsid w:val="00BC22BC"/>
    <w:rsid w:val="00E054AB"/>
    <w:rsid w:val="00F45AEA"/>
    <w:rsid w:val="00F5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CCDA"/>
  <w15:docId w15:val="{BA8D34CF-05A7-4604-BB6F-A8E38CCB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kern w:val="0"/>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vowles@rocke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Theedom</cp:lastModifiedBy>
  <cp:revision>8</cp:revision>
  <dcterms:created xsi:type="dcterms:W3CDTF">2024-05-09T09:31:00Z</dcterms:created>
  <dcterms:modified xsi:type="dcterms:W3CDTF">2025-03-07T09:16:00Z</dcterms:modified>
</cp:coreProperties>
</file>